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99153" w14:textId="28D5B11B" w:rsidR="00AF0899" w:rsidRPr="009E070D" w:rsidRDefault="00871AC1" w:rsidP="00DF74BA">
      <w:pPr>
        <w:pStyle w:val="Title"/>
        <w:rPr>
          <w:rFonts w:ascii="Raleway" w:hAnsi="Raleway"/>
          <w:b/>
          <w:bCs/>
          <w:sz w:val="44"/>
          <w:szCs w:val="44"/>
        </w:rPr>
      </w:pPr>
      <w:r w:rsidRPr="009E070D">
        <w:rPr>
          <w:rFonts w:ascii="Raleway" w:hAnsi="Raleway"/>
          <w:b/>
          <w:bCs/>
          <w:sz w:val="44"/>
          <w:szCs w:val="44"/>
        </w:rPr>
        <w:t xml:space="preserve">YOUNG WORKERS </w:t>
      </w:r>
      <w:r w:rsidR="00622C12" w:rsidRPr="009E070D">
        <w:rPr>
          <w:rFonts w:ascii="Raleway" w:hAnsi="Raleway"/>
          <w:b/>
          <w:bCs/>
          <w:sz w:val="44"/>
          <w:szCs w:val="44"/>
        </w:rPr>
        <w:t>STRATEGY 2021-2023</w:t>
      </w:r>
    </w:p>
    <w:p w14:paraId="00590468" w14:textId="4EC69A11" w:rsidR="00AF0899" w:rsidRDefault="00AF0899" w:rsidP="00AF0899">
      <w:pPr>
        <w:pStyle w:val="Subtitle"/>
      </w:pPr>
    </w:p>
    <w:p w14:paraId="720AC8F1" w14:textId="77777777" w:rsidR="006A67C0" w:rsidRDefault="006A67C0" w:rsidP="00AF0899"/>
    <w:p w14:paraId="22CBCA7A" w14:textId="77777777" w:rsidR="006A67C0" w:rsidRDefault="006A67C0" w:rsidP="00AF0899">
      <w:pPr>
        <w:sectPr w:rsidR="006A67C0" w:rsidSect="006A67C0">
          <w:headerReference w:type="default" r:id="rId8"/>
          <w:footerReference w:type="default" r:id="rId9"/>
          <w:headerReference w:type="first" r:id="rId10"/>
          <w:footerReference w:type="first" r:id="rId11"/>
          <w:pgSz w:w="11906" w:h="16838" w:code="9"/>
          <w:pgMar w:top="11453" w:right="680" w:bottom="680" w:left="6407" w:header="454" w:footer="454" w:gutter="0"/>
          <w:cols w:space="708"/>
          <w:titlePg/>
          <w:docGrid w:linePitch="360"/>
        </w:sectPr>
      </w:pPr>
    </w:p>
    <w:p w14:paraId="3DD6BE43" w14:textId="119397D4" w:rsidR="00AF0899" w:rsidRPr="00B7676C" w:rsidRDefault="00DC0226" w:rsidP="00F669DC">
      <w:pPr>
        <w:pStyle w:val="Heading2"/>
        <w:spacing w:before="0"/>
        <w:rPr>
          <w:rFonts w:ascii="Raleway" w:hAnsi="Raleway"/>
        </w:rPr>
      </w:pPr>
      <w:r w:rsidRPr="00B7676C">
        <w:rPr>
          <w:rFonts w:ascii="Raleway" w:hAnsi="Raleway"/>
        </w:rPr>
        <w:lastRenderedPageBreak/>
        <w:t>BACKGROUND AND RATIONALE</w:t>
      </w:r>
    </w:p>
    <w:p w14:paraId="69CFE5AB" w14:textId="77777777" w:rsidR="009C425A" w:rsidRPr="00B7676C" w:rsidRDefault="009C425A" w:rsidP="009C425A">
      <w:pPr>
        <w:rPr>
          <w:rFonts w:ascii="Raleway" w:hAnsi="Raleway" w:cs="Arial"/>
          <w:sz w:val="22"/>
          <w:szCs w:val="22"/>
        </w:rPr>
      </w:pPr>
      <w:r w:rsidRPr="00B7676C">
        <w:rPr>
          <w:rFonts w:ascii="Raleway" w:hAnsi="Raleway" w:cs="Arial"/>
          <w:sz w:val="22"/>
          <w:szCs w:val="22"/>
        </w:rPr>
        <w:t xml:space="preserve">WorkSafe ACT’s functions are set out in the </w:t>
      </w:r>
      <w:r w:rsidRPr="00B7676C">
        <w:rPr>
          <w:rFonts w:ascii="Raleway" w:hAnsi="Raleway" w:cs="Arial"/>
          <w:i/>
          <w:iCs/>
          <w:sz w:val="22"/>
          <w:szCs w:val="22"/>
        </w:rPr>
        <w:t xml:space="preserve">Work Health and Safety Act 2011 </w:t>
      </w:r>
      <w:r w:rsidRPr="00B7676C">
        <w:rPr>
          <w:rFonts w:ascii="Raleway" w:hAnsi="Raleway" w:cs="Arial"/>
          <w:sz w:val="22"/>
          <w:szCs w:val="22"/>
        </w:rPr>
        <w:t>(WHS Act</w:t>
      </w:r>
      <w:r w:rsidRPr="00B7676C">
        <w:rPr>
          <w:rFonts w:ascii="Raleway" w:hAnsi="Raleway" w:cs="Arial"/>
          <w:i/>
          <w:iCs/>
          <w:sz w:val="22"/>
          <w:szCs w:val="22"/>
        </w:rPr>
        <w:t>)</w:t>
      </w:r>
      <w:r w:rsidRPr="00B7676C">
        <w:rPr>
          <w:rFonts w:ascii="Raleway" w:hAnsi="Raleway" w:cs="Arial"/>
          <w:sz w:val="22"/>
          <w:szCs w:val="22"/>
        </w:rPr>
        <w:t>, and include:</w:t>
      </w:r>
    </w:p>
    <w:p w14:paraId="67AAC99B" w14:textId="580D01DA" w:rsidR="009C425A" w:rsidRPr="00B7676C" w:rsidRDefault="009C425A" w:rsidP="009C425A">
      <w:pPr>
        <w:numPr>
          <w:ilvl w:val="0"/>
          <w:numId w:val="16"/>
        </w:numPr>
        <w:spacing w:before="0" w:line="200" w:lineRule="atLeast"/>
        <w:ind w:left="714" w:hanging="357"/>
        <w:rPr>
          <w:rFonts w:ascii="Raleway" w:hAnsi="Raleway" w:cs="Arial"/>
          <w:sz w:val="22"/>
          <w:szCs w:val="22"/>
        </w:rPr>
      </w:pPr>
      <w:r w:rsidRPr="00B7676C">
        <w:rPr>
          <w:rFonts w:ascii="Raleway" w:hAnsi="Raleway" w:cs="Arial"/>
          <w:sz w:val="22"/>
          <w:szCs w:val="22"/>
        </w:rPr>
        <w:t>promoting an understanding of</w:t>
      </w:r>
      <w:r w:rsidR="009C05E7" w:rsidRPr="00B7676C">
        <w:rPr>
          <w:rFonts w:ascii="Raleway" w:hAnsi="Raleway" w:cs="Arial"/>
          <w:sz w:val="22"/>
          <w:szCs w:val="22"/>
        </w:rPr>
        <w:t>,</w:t>
      </w:r>
      <w:r w:rsidRPr="00B7676C">
        <w:rPr>
          <w:rFonts w:ascii="Raleway" w:hAnsi="Raleway" w:cs="Arial"/>
          <w:sz w:val="22"/>
          <w:szCs w:val="22"/>
        </w:rPr>
        <w:t xml:space="preserve"> and acceptance and compliance with</w:t>
      </w:r>
      <w:r w:rsidR="009C05E7" w:rsidRPr="00B7676C">
        <w:rPr>
          <w:rFonts w:ascii="Raleway" w:hAnsi="Raleway" w:cs="Arial"/>
          <w:sz w:val="22"/>
          <w:szCs w:val="22"/>
        </w:rPr>
        <w:t>,</w:t>
      </w:r>
      <w:r w:rsidRPr="00B7676C">
        <w:rPr>
          <w:rFonts w:ascii="Raleway" w:hAnsi="Raleway" w:cs="Arial"/>
          <w:sz w:val="22"/>
          <w:szCs w:val="22"/>
        </w:rPr>
        <w:t xml:space="preserve"> the WHS Act or another territory law relating to work health and safety (WHS); and</w:t>
      </w:r>
    </w:p>
    <w:p w14:paraId="1E051C26" w14:textId="6978BCD5" w:rsidR="009C425A" w:rsidRPr="00B7676C" w:rsidRDefault="009C425A" w:rsidP="009C425A">
      <w:pPr>
        <w:numPr>
          <w:ilvl w:val="0"/>
          <w:numId w:val="16"/>
        </w:numPr>
        <w:spacing w:before="0" w:line="200" w:lineRule="atLeast"/>
        <w:ind w:left="714" w:hanging="357"/>
        <w:rPr>
          <w:rFonts w:ascii="Raleway" w:hAnsi="Raleway" w:cs="Arial"/>
          <w:sz w:val="22"/>
          <w:szCs w:val="22"/>
        </w:rPr>
      </w:pPr>
      <w:r w:rsidRPr="00B7676C">
        <w:rPr>
          <w:rFonts w:ascii="Raleway" w:hAnsi="Raleway" w:cs="Arial"/>
          <w:sz w:val="22"/>
          <w:szCs w:val="22"/>
        </w:rPr>
        <w:t>research and development of educational and other programs for the purpose of promoting WHS.</w:t>
      </w:r>
    </w:p>
    <w:p w14:paraId="4515934E" w14:textId="4DBAE519" w:rsidR="009C425A" w:rsidRPr="00B7676C" w:rsidRDefault="009C425A" w:rsidP="009C425A">
      <w:pPr>
        <w:spacing w:before="0" w:after="0" w:line="200" w:lineRule="atLeast"/>
        <w:rPr>
          <w:rFonts w:ascii="Raleway" w:hAnsi="Raleway" w:cs="Arial"/>
          <w:sz w:val="22"/>
          <w:szCs w:val="22"/>
        </w:rPr>
      </w:pPr>
      <w:r w:rsidRPr="00B7676C">
        <w:rPr>
          <w:rFonts w:ascii="Raleway" w:hAnsi="Raleway" w:cs="Arial"/>
          <w:sz w:val="22"/>
          <w:szCs w:val="22"/>
        </w:rPr>
        <w:t xml:space="preserve">Section 19 of the WHS Act provides that a person conducting a business or undertaking </w:t>
      </w:r>
      <w:r w:rsidR="001B43AC" w:rsidRPr="00B7676C">
        <w:rPr>
          <w:rFonts w:ascii="Raleway" w:hAnsi="Raleway" w:cs="Arial"/>
          <w:sz w:val="22"/>
          <w:szCs w:val="22"/>
        </w:rPr>
        <w:t xml:space="preserve">(PCBU) </w:t>
      </w:r>
      <w:r w:rsidRPr="00B7676C">
        <w:rPr>
          <w:rFonts w:ascii="Raleway" w:hAnsi="Raleway" w:cs="Arial"/>
          <w:sz w:val="22"/>
          <w:szCs w:val="22"/>
        </w:rPr>
        <w:t xml:space="preserve">must ensure, so far as is reasonably practicable, the health and safety of workers. </w:t>
      </w:r>
    </w:p>
    <w:p w14:paraId="67C0E556" w14:textId="77777777" w:rsidR="009C425A" w:rsidRDefault="009C425A" w:rsidP="009C425A">
      <w:pPr>
        <w:spacing w:before="0" w:after="0" w:line="200" w:lineRule="atLeast"/>
        <w:rPr>
          <w:rFonts w:ascii="Arial" w:hAnsi="Arial" w:cs="Arial"/>
          <w:sz w:val="22"/>
          <w:szCs w:val="22"/>
        </w:rPr>
      </w:pPr>
      <w:r w:rsidRPr="002B0416">
        <w:rPr>
          <w:rFonts w:ascii="Arial" w:hAnsi="Arial" w:cs="Arial"/>
          <w:noProof/>
          <w:sz w:val="22"/>
          <w:szCs w:val="22"/>
        </w:rPr>
        <mc:AlternateContent>
          <mc:Choice Requires="wps">
            <w:drawing>
              <wp:anchor distT="45720" distB="45720" distL="114300" distR="114300" simplePos="0" relativeHeight="251661312" behindDoc="0" locked="0" layoutInCell="1" allowOverlap="1" wp14:anchorId="7584BD18" wp14:editId="5F679357">
                <wp:simplePos x="0" y="0"/>
                <wp:positionH relativeFrom="column">
                  <wp:posOffset>572770</wp:posOffset>
                </wp:positionH>
                <wp:positionV relativeFrom="paragraph">
                  <wp:posOffset>125095</wp:posOffset>
                </wp:positionV>
                <wp:extent cx="5538470" cy="414020"/>
                <wp:effectExtent l="0" t="0" r="24130"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414020"/>
                        </a:xfrm>
                        <a:prstGeom prst="rect">
                          <a:avLst/>
                        </a:prstGeom>
                        <a:ln>
                          <a:headEnd/>
                          <a:tailEnd/>
                        </a:ln>
                        <a:effectLst/>
                      </wps:spPr>
                      <wps:style>
                        <a:lnRef idx="2">
                          <a:schemeClr val="accent6"/>
                        </a:lnRef>
                        <a:fillRef idx="1">
                          <a:schemeClr val="lt1"/>
                        </a:fillRef>
                        <a:effectRef idx="0">
                          <a:schemeClr val="accent6"/>
                        </a:effectRef>
                        <a:fontRef idx="minor">
                          <a:schemeClr val="dk1"/>
                        </a:fontRef>
                      </wps:style>
                      <wps:txbx>
                        <w:txbxContent>
                          <w:p w14:paraId="3499C470" w14:textId="77777777" w:rsidR="004F72BE" w:rsidRPr="00B7676C" w:rsidRDefault="004F72BE" w:rsidP="009C425A">
                            <w:pPr>
                              <w:spacing w:line="240" w:lineRule="auto"/>
                              <w:jc w:val="center"/>
                              <w:rPr>
                                <w:rFonts w:ascii="Raleway" w:hAnsi="Raleway" w:cs="Arial"/>
                                <w:b/>
                                <w:bCs/>
                                <w:sz w:val="22"/>
                                <w:szCs w:val="22"/>
                              </w:rPr>
                            </w:pPr>
                            <w:r w:rsidRPr="00B7676C">
                              <w:rPr>
                                <w:rFonts w:ascii="Raleway" w:hAnsi="Raleway" w:cs="Arial"/>
                                <w:b/>
                                <w:bCs/>
                                <w:sz w:val="22"/>
                                <w:szCs w:val="22"/>
                              </w:rPr>
                              <w:t>The WHS Act defines health as both physical and psychological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4BD18" id="_x0000_t202" coordsize="21600,21600" o:spt="202" path="m,l,21600r21600,l21600,xe">
                <v:stroke joinstyle="miter"/>
                <v:path gradientshapeok="t" o:connecttype="rect"/>
              </v:shapetype>
              <v:shape id="Text Box 2" o:spid="_x0000_s1026" type="#_x0000_t202" style="position:absolute;margin-left:45.1pt;margin-top:9.85pt;width:436.1pt;height:3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" fillcolor="white [3201]" strokecolor="#00a841 [3209]" strokeweight="1pt">
                <v:textbox>
                  <w:txbxContent>
                    <w:p w14:paraId="3499C470" w14:textId="77777777" w:rsidR="004F72BE" w:rsidRPr="00B7676C" w:rsidRDefault="004F72BE" w:rsidP="009C425A">
                      <w:pPr>
                        <w:spacing w:line="240" w:lineRule="auto"/>
                        <w:jc w:val="center"/>
                        <w:rPr>
                          <w:rFonts w:ascii="Raleway" w:hAnsi="Raleway" w:cs="Arial"/>
                          <w:b/>
                          <w:bCs/>
                          <w:sz w:val="22"/>
                          <w:szCs w:val="22"/>
                        </w:rPr>
                      </w:pPr>
                      <w:r w:rsidRPr="00B7676C">
                        <w:rPr>
                          <w:rFonts w:ascii="Raleway" w:hAnsi="Raleway" w:cs="Arial"/>
                          <w:b/>
                          <w:bCs/>
                          <w:sz w:val="22"/>
                          <w:szCs w:val="22"/>
                        </w:rPr>
                        <w:t>The WHS Act defines health as both physical and psychological health</w:t>
                      </w:r>
                    </w:p>
                  </w:txbxContent>
                </v:textbox>
                <w10:wrap type="square"/>
              </v:shape>
            </w:pict>
          </mc:Fallback>
        </mc:AlternateContent>
      </w:r>
    </w:p>
    <w:p w14:paraId="6E2AF173" w14:textId="77777777" w:rsidR="009C425A" w:rsidRDefault="009C425A" w:rsidP="009C425A">
      <w:pPr>
        <w:spacing w:before="0" w:after="0" w:line="200" w:lineRule="atLeast"/>
        <w:rPr>
          <w:rFonts w:ascii="Arial" w:hAnsi="Arial" w:cs="Arial"/>
          <w:sz w:val="22"/>
          <w:szCs w:val="22"/>
        </w:rPr>
      </w:pPr>
    </w:p>
    <w:p w14:paraId="007DC77C" w14:textId="77777777" w:rsidR="009C425A" w:rsidRDefault="009C425A" w:rsidP="009C425A">
      <w:pPr>
        <w:spacing w:before="0" w:after="0" w:line="200" w:lineRule="atLeast"/>
        <w:rPr>
          <w:rFonts w:ascii="Arial" w:hAnsi="Arial" w:cs="Arial"/>
          <w:sz w:val="22"/>
          <w:szCs w:val="22"/>
        </w:rPr>
      </w:pPr>
    </w:p>
    <w:p w14:paraId="007E17CE" w14:textId="1DCBC063" w:rsidR="009C425A" w:rsidRPr="00B7676C" w:rsidRDefault="009C425A" w:rsidP="009C425A">
      <w:pPr>
        <w:rPr>
          <w:rFonts w:ascii="Raleway" w:hAnsi="Raleway" w:cs="Arial"/>
          <w:sz w:val="22"/>
          <w:szCs w:val="22"/>
        </w:rPr>
      </w:pPr>
      <w:r w:rsidRPr="00B7676C">
        <w:rPr>
          <w:rFonts w:ascii="Raleway" w:hAnsi="Raleway" w:cs="Arial"/>
          <w:sz w:val="22"/>
          <w:szCs w:val="22"/>
        </w:rPr>
        <w:t xml:space="preserve">WorkSafe ACT’s </w:t>
      </w:r>
      <w:r w:rsidRPr="00B7676C">
        <w:rPr>
          <w:rFonts w:ascii="Raleway" w:hAnsi="Raleway" w:cs="Arial"/>
          <w:i/>
          <w:iCs/>
          <w:sz w:val="22"/>
          <w:szCs w:val="22"/>
        </w:rPr>
        <w:t xml:space="preserve">Young Workers Strategy 2021-2023 </w:t>
      </w:r>
      <w:r w:rsidRPr="00B7676C">
        <w:rPr>
          <w:rFonts w:ascii="Raleway" w:hAnsi="Raleway" w:cs="Arial"/>
          <w:sz w:val="22"/>
          <w:szCs w:val="22"/>
        </w:rPr>
        <w:t xml:space="preserve">(the Strategy) </w:t>
      </w:r>
      <w:r w:rsidR="001B43AC" w:rsidRPr="00B7676C">
        <w:rPr>
          <w:rFonts w:ascii="Raleway" w:hAnsi="Raleway" w:cs="Arial"/>
          <w:sz w:val="22"/>
          <w:szCs w:val="22"/>
        </w:rPr>
        <w:t xml:space="preserve">has been </w:t>
      </w:r>
      <w:r w:rsidRPr="00B7676C">
        <w:rPr>
          <w:rFonts w:ascii="Raleway" w:hAnsi="Raleway" w:cs="Arial"/>
          <w:sz w:val="22"/>
          <w:szCs w:val="22"/>
        </w:rPr>
        <w:t xml:space="preserve">developed in alignment with WorkSafe ACT’s </w:t>
      </w:r>
      <w:r w:rsidR="001B43AC" w:rsidRPr="00B7676C">
        <w:rPr>
          <w:rFonts w:ascii="Raleway" w:hAnsi="Raleway" w:cs="Arial"/>
          <w:sz w:val="22"/>
          <w:szCs w:val="22"/>
        </w:rPr>
        <w:t>planning framework</w:t>
      </w:r>
      <w:r w:rsidRPr="00B7676C">
        <w:rPr>
          <w:rFonts w:ascii="Raleway" w:hAnsi="Raleway" w:cs="Arial"/>
          <w:sz w:val="22"/>
          <w:szCs w:val="22"/>
        </w:rPr>
        <w:t xml:space="preserve"> and encompasses the policies within:</w:t>
      </w:r>
    </w:p>
    <w:p w14:paraId="0063EB85" w14:textId="77777777" w:rsidR="009C425A" w:rsidRPr="00B7676C" w:rsidRDefault="00BF3BDB" w:rsidP="009C425A">
      <w:pPr>
        <w:pStyle w:val="ListParagraph"/>
        <w:numPr>
          <w:ilvl w:val="0"/>
          <w:numId w:val="17"/>
        </w:numPr>
        <w:spacing w:after="120" w:line="240" w:lineRule="auto"/>
        <w:ind w:left="714" w:hanging="357"/>
        <w:contextualSpacing w:val="0"/>
        <w:rPr>
          <w:rFonts w:ascii="Raleway" w:hAnsi="Raleway" w:cs="Arial"/>
        </w:rPr>
      </w:pPr>
      <w:hyperlink r:id="rId12" w:history="1">
        <w:r w:rsidR="009C425A" w:rsidRPr="00B7676C">
          <w:rPr>
            <w:rStyle w:val="Hyperlink"/>
            <w:rFonts w:ascii="Raleway" w:hAnsi="Raleway" w:cs="Arial"/>
          </w:rPr>
          <w:t>Strategic Plan 2020-2024</w:t>
        </w:r>
      </w:hyperlink>
    </w:p>
    <w:p w14:paraId="144EEAD8" w14:textId="77777777" w:rsidR="009C425A" w:rsidRPr="00B7676C" w:rsidRDefault="009C425A" w:rsidP="009C425A">
      <w:pPr>
        <w:pStyle w:val="ListParagraph"/>
        <w:numPr>
          <w:ilvl w:val="0"/>
          <w:numId w:val="17"/>
        </w:numPr>
        <w:spacing w:after="120" w:line="240" w:lineRule="auto"/>
        <w:ind w:left="714" w:hanging="357"/>
        <w:contextualSpacing w:val="0"/>
        <w:rPr>
          <w:rFonts w:ascii="Raleway" w:hAnsi="Raleway" w:cs="Arial"/>
        </w:rPr>
      </w:pPr>
      <w:r w:rsidRPr="00B7676C">
        <w:rPr>
          <w:rFonts w:ascii="Raleway" w:hAnsi="Raleway" w:cs="Arial"/>
        </w:rPr>
        <w:t>Statement of Operational Intent, and</w:t>
      </w:r>
    </w:p>
    <w:p w14:paraId="32940ED0" w14:textId="77777777" w:rsidR="009C425A" w:rsidRPr="00B7676C" w:rsidRDefault="00BF3BDB" w:rsidP="009C425A">
      <w:pPr>
        <w:pStyle w:val="ListParagraph"/>
        <w:numPr>
          <w:ilvl w:val="0"/>
          <w:numId w:val="17"/>
        </w:numPr>
        <w:spacing w:after="120" w:line="240" w:lineRule="auto"/>
        <w:ind w:left="714" w:hanging="357"/>
        <w:contextualSpacing w:val="0"/>
        <w:rPr>
          <w:rFonts w:ascii="Raleway" w:hAnsi="Raleway" w:cs="Arial"/>
        </w:rPr>
      </w:pPr>
      <w:hyperlink r:id="rId13" w:history="1">
        <w:r w:rsidR="009C425A" w:rsidRPr="00B7676C">
          <w:rPr>
            <w:rStyle w:val="Hyperlink"/>
            <w:rFonts w:ascii="Raleway" w:hAnsi="Raleway" w:cs="Arial"/>
          </w:rPr>
          <w:t>Compliance and Enforcement Policy 2020-2024</w:t>
        </w:r>
      </w:hyperlink>
      <w:r w:rsidR="009C425A" w:rsidRPr="00B7676C">
        <w:rPr>
          <w:rFonts w:ascii="Raleway" w:hAnsi="Raleway" w:cs="Arial"/>
        </w:rPr>
        <w:t>.</w:t>
      </w:r>
    </w:p>
    <w:p w14:paraId="0812915C" w14:textId="6EA0F63B" w:rsidR="00326CA9" w:rsidRPr="00B7676C" w:rsidRDefault="009C425A" w:rsidP="00F6410F">
      <w:pPr>
        <w:rPr>
          <w:rFonts w:ascii="Raleway" w:hAnsi="Raleway" w:cs="Arial"/>
          <w:sz w:val="22"/>
          <w:szCs w:val="22"/>
        </w:rPr>
      </w:pPr>
      <w:r w:rsidRPr="00B7676C">
        <w:rPr>
          <w:rFonts w:ascii="Raleway" w:hAnsi="Raleway" w:cs="Arial"/>
          <w:sz w:val="22"/>
          <w:szCs w:val="22"/>
        </w:rPr>
        <w:t>The Strategy is based on WorkSafe ACT’s data and busines</w:t>
      </w:r>
      <w:r w:rsidR="009F3A30" w:rsidRPr="00B7676C">
        <w:rPr>
          <w:rFonts w:ascii="Raleway" w:hAnsi="Raleway" w:cs="Arial"/>
          <w:sz w:val="22"/>
          <w:szCs w:val="22"/>
        </w:rPr>
        <w:t>s</w:t>
      </w:r>
      <w:r w:rsidRPr="00B7676C">
        <w:rPr>
          <w:rFonts w:ascii="Raleway" w:hAnsi="Raleway" w:cs="Arial"/>
          <w:sz w:val="22"/>
          <w:szCs w:val="22"/>
        </w:rPr>
        <w:t xml:space="preserve"> intelligence and the four high-level strategies that underpin its activities, as set out in the Strategic Plan 2020-2024:</w:t>
      </w:r>
    </w:p>
    <w:p w14:paraId="473CDC95" w14:textId="314C46B0" w:rsidR="00AE3D77" w:rsidRDefault="00944E6E" w:rsidP="00622C12">
      <w:pPr>
        <w:spacing w:before="0" w:after="0" w:line="200" w:lineRule="atLeast"/>
        <w:rPr>
          <w:rFonts w:ascii="Arial" w:hAnsi="Arial" w:cs="Arial"/>
          <w:sz w:val="22"/>
          <w:szCs w:val="22"/>
        </w:rPr>
      </w:pPr>
      <w:r w:rsidRPr="00944E6E">
        <w:rPr>
          <w:rFonts w:ascii="Arial" w:hAnsi="Arial" w:cs="Arial"/>
          <w:noProof/>
          <w:sz w:val="22"/>
          <w:szCs w:val="22"/>
        </w:rPr>
        <w:drawing>
          <wp:inline distT="0" distB="0" distL="0" distR="0" wp14:anchorId="5640A9B9" wp14:editId="5FD14958">
            <wp:extent cx="6696710" cy="3185160"/>
            <wp:effectExtent l="0" t="0" r="8890" b="0"/>
            <wp:docPr id="24" name="Picture 24" descr="Ensure fair and firm enforcement against non-compliance.&#10;Minimise physical and psychological harm and improve WHS practice and culture. &#10;Engage with stakeholders to better understand and respond to current and emerging WHS issues.&#10;Create an exemplar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nsure fair and firm enforcement against non-compliance.&#10;Minimise physical and psychological harm and improve WHS practice and culture. &#10;Engage with stakeholders to better understand and respond to current and emerging WHS issues.&#10;Create an exemplary regulator."/>
                    <pic:cNvPicPr/>
                  </pic:nvPicPr>
                  <pic:blipFill>
                    <a:blip r:embed="rId14"/>
                    <a:stretch>
                      <a:fillRect/>
                    </a:stretch>
                  </pic:blipFill>
                  <pic:spPr>
                    <a:xfrm>
                      <a:off x="0" y="0"/>
                      <a:ext cx="6696710" cy="3185160"/>
                    </a:xfrm>
                    <a:prstGeom prst="rect">
                      <a:avLst/>
                    </a:prstGeom>
                  </pic:spPr>
                </pic:pic>
              </a:graphicData>
            </a:graphic>
          </wp:inline>
        </w:drawing>
      </w:r>
    </w:p>
    <w:p w14:paraId="233F2772" w14:textId="6D27C317" w:rsidR="00AA390F" w:rsidRPr="00B7676C" w:rsidRDefault="00AA390F" w:rsidP="00AA390F">
      <w:pPr>
        <w:rPr>
          <w:rFonts w:ascii="Raleway" w:hAnsi="Raleway" w:cs="Arial"/>
          <w:sz w:val="22"/>
          <w:szCs w:val="22"/>
        </w:rPr>
      </w:pPr>
      <w:r w:rsidRPr="00B7676C">
        <w:rPr>
          <w:rFonts w:ascii="Raleway" w:hAnsi="Raleway" w:cs="Arial"/>
          <w:sz w:val="22"/>
          <w:szCs w:val="22"/>
        </w:rPr>
        <w:t>Young workers are workers aged up to 25 years, including apprentices, school-based apprentices, and trainees. This also includes all forms of employment, including but not limited to casual, freelance or gig, labour hire, temporary, unpaid internships, work experience and work placements, full-time and part-time work.</w:t>
      </w:r>
    </w:p>
    <w:p w14:paraId="24A1B44B" w14:textId="77777777" w:rsidR="00AA390F" w:rsidRPr="00B7676C" w:rsidRDefault="00F669DC" w:rsidP="0087555F">
      <w:pPr>
        <w:keepNext/>
        <w:rPr>
          <w:rFonts w:ascii="Raleway" w:hAnsi="Raleway"/>
          <w:sz w:val="22"/>
          <w:szCs w:val="22"/>
        </w:rPr>
      </w:pPr>
      <w:r w:rsidRPr="00B7676C">
        <w:rPr>
          <w:rFonts w:ascii="Raleway" w:hAnsi="Raleway" w:cs="Arial"/>
          <w:sz w:val="22"/>
          <w:szCs w:val="22"/>
        </w:rPr>
        <w:lastRenderedPageBreak/>
        <w:t xml:space="preserve">Young workers are one of the most vulnerable cohorts in workplaces. </w:t>
      </w:r>
      <w:r w:rsidR="00AA390F" w:rsidRPr="00B7676C">
        <w:rPr>
          <w:rFonts w:ascii="Raleway" w:hAnsi="Raleway"/>
          <w:sz w:val="22"/>
          <w:szCs w:val="22"/>
        </w:rPr>
        <w:t>Research suggests that young workers may be at a higher risk of injury due to factors such as</w:t>
      </w:r>
      <w:r w:rsidR="00AA390F" w:rsidRPr="00B7676C">
        <w:rPr>
          <w:rStyle w:val="FootnoteReference"/>
          <w:rFonts w:ascii="Raleway" w:hAnsi="Raleway"/>
          <w:sz w:val="22"/>
          <w:szCs w:val="22"/>
        </w:rPr>
        <w:footnoteReference w:id="1"/>
      </w:r>
      <w:r w:rsidR="00AA390F" w:rsidRPr="00B7676C">
        <w:rPr>
          <w:rFonts w:ascii="Raleway" w:hAnsi="Raleway"/>
          <w:sz w:val="22"/>
          <w:szCs w:val="22"/>
        </w:rPr>
        <w:t>:</w:t>
      </w:r>
    </w:p>
    <w:p w14:paraId="6A8E6235" w14:textId="4605F5E7" w:rsidR="00AA390F" w:rsidRPr="00B7676C" w:rsidRDefault="00AA390F" w:rsidP="009E070D">
      <w:pPr>
        <w:pStyle w:val="ListParagraph"/>
        <w:numPr>
          <w:ilvl w:val="0"/>
          <w:numId w:val="48"/>
        </w:numPr>
        <w:contextualSpacing w:val="0"/>
        <w:rPr>
          <w:rFonts w:ascii="Raleway" w:hAnsi="Raleway"/>
        </w:rPr>
      </w:pPr>
      <w:r w:rsidRPr="00B7676C">
        <w:rPr>
          <w:rFonts w:ascii="Raleway" w:hAnsi="Raleway"/>
        </w:rPr>
        <w:t>inexperience – young workers have limited experience with safety risks; injury risk is the highest in the first few months of employment</w:t>
      </w:r>
      <w:r w:rsidRPr="00B7676C">
        <w:rPr>
          <w:rStyle w:val="FootnoteReference"/>
          <w:rFonts w:ascii="Raleway" w:hAnsi="Raleway"/>
        </w:rPr>
        <w:footnoteReference w:id="2"/>
      </w:r>
    </w:p>
    <w:p w14:paraId="735A7799" w14:textId="471F8154" w:rsidR="00AA390F" w:rsidRPr="00B7676C" w:rsidRDefault="00AA390F" w:rsidP="009E070D">
      <w:pPr>
        <w:pStyle w:val="ListParagraph"/>
        <w:numPr>
          <w:ilvl w:val="0"/>
          <w:numId w:val="48"/>
        </w:numPr>
        <w:contextualSpacing w:val="0"/>
        <w:rPr>
          <w:rFonts w:ascii="Raleway" w:hAnsi="Raleway"/>
        </w:rPr>
      </w:pPr>
      <w:r w:rsidRPr="00B7676C">
        <w:rPr>
          <w:rFonts w:ascii="Raleway" w:hAnsi="Raleway"/>
        </w:rPr>
        <w:t xml:space="preserve">inadequate training and supervision – Master Builders ACT has </w:t>
      </w:r>
      <w:r w:rsidRPr="00B7676C">
        <w:rPr>
          <w:rFonts w:ascii="Raleway" w:hAnsi="Raleway" w:cstheme="minorHAnsi"/>
        </w:rPr>
        <w:t>stated “i</w:t>
      </w:r>
      <w:r w:rsidRPr="00B7676C">
        <w:rPr>
          <w:rFonts w:ascii="Raleway" w:hAnsi="Raleway" w:cstheme="minorHAnsi"/>
          <w:shd w:val="clear" w:color="auto" w:fill="FFFFFF"/>
        </w:rPr>
        <w:t>t is a known fact that apprentices and trainees require a higher level of supervision than other workers.”</w:t>
      </w:r>
      <w:r w:rsidRPr="00B7676C">
        <w:rPr>
          <w:rStyle w:val="FootnoteReference"/>
          <w:rFonts w:ascii="Raleway" w:hAnsi="Raleway" w:cstheme="minorHAnsi"/>
          <w:shd w:val="clear" w:color="auto" w:fill="FFFFFF"/>
        </w:rPr>
        <w:footnoteReference w:id="3"/>
      </w:r>
    </w:p>
    <w:p w14:paraId="70AB1B72" w14:textId="5BAAE9EF" w:rsidR="00AA390F" w:rsidRPr="00B7676C" w:rsidRDefault="00AA390F" w:rsidP="009E070D">
      <w:pPr>
        <w:pStyle w:val="ListParagraph"/>
        <w:numPr>
          <w:ilvl w:val="0"/>
          <w:numId w:val="48"/>
        </w:numPr>
        <w:contextualSpacing w:val="0"/>
        <w:rPr>
          <w:rFonts w:ascii="Raleway" w:hAnsi="Raleway"/>
        </w:rPr>
      </w:pPr>
      <w:r w:rsidRPr="00B7676C">
        <w:rPr>
          <w:rFonts w:ascii="Raleway" w:hAnsi="Raleway"/>
        </w:rPr>
        <w:t>being unaware of work health and safety rights and responsibilities.</w:t>
      </w:r>
    </w:p>
    <w:p w14:paraId="42C5C2EC" w14:textId="56F7FEDA" w:rsidR="00F669DC" w:rsidRPr="00B7676C" w:rsidRDefault="00AA390F" w:rsidP="009E070D">
      <w:pPr>
        <w:rPr>
          <w:rFonts w:ascii="Raleway" w:hAnsi="Raleway" w:cs="Arial"/>
          <w:sz w:val="22"/>
          <w:szCs w:val="22"/>
        </w:rPr>
      </w:pPr>
      <w:r w:rsidRPr="00B7676C">
        <w:rPr>
          <w:rFonts w:ascii="Raleway" w:hAnsi="Raleway" w:cs="Arial"/>
          <w:sz w:val="22"/>
          <w:szCs w:val="22"/>
        </w:rPr>
        <w:t>This cohort’s</w:t>
      </w:r>
      <w:r w:rsidR="00F376EE" w:rsidRPr="00B7676C">
        <w:rPr>
          <w:rFonts w:ascii="Raleway" w:hAnsi="Raleway" w:cs="Arial"/>
          <w:sz w:val="22"/>
          <w:szCs w:val="22"/>
        </w:rPr>
        <w:t xml:space="preserve"> general </w:t>
      </w:r>
      <w:r w:rsidR="001B43AC" w:rsidRPr="00B7676C">
        <w:rPr>
          <w:rFonts w:ascii="Raleway" w:hAnsi="Raleway" w:cs="Arial"/>
          <w:sz w:val="22"/>
          <w:szCs w:val="22"/>
        </w:rPr>
        <w:t xml:space="preserve">lack of </w:t>
      </w:r>
      <w:r w:rsidR="00F376EE" w:rsidRPr="00B7676C">
        <w:rPr>
          <w:rFonts w:ascii="Raleway" w:hAnsi="Raleway" w:cs="Arial"/>
          <w:sz w:val="22"/>
          <w:szCs w:val="22"/>
        </w:rPr>
        <w:t>experience in the workplace and with workplace hazards, risks and exposure</w:t>
      </w:r>
      <w:r w:rsidRPr="00B7676C">
        <w:rPr>
          <w:rFonts w:ascii="Raleway" w:hAnsi="Raleway" w:cs="Arial"/>
          <w:sz w:val="22"/>
          <w:szCs w:val="22"/>
        </w:rPr>
        <w:t xml:space="preserve"> results in an</w:t>
      </w:r>
      <w:r w:rsidR="001B43AC" w:rsidRPr="00B7676C">
        <w:rPr>
          <w:rFonts w:ascii="Raleway" w:hAnsi="Raleway" w:cs="Arial"/>
          <w:sz w:val="22"/>
          <w:szCs w:val="22"/>
        </w:rPr>
        <w:t xml:space="preserve"> inherent </w:t>
      </w:r>
      <w:r w:rsidR="00F669DC" w:rsidRPr="00B7676C">
        <w:rPr>
          <w:rFonts w:ascii="Raleway" w:hAnsi="Raleway" w:cs="Arial"/>
          <w:sz w:val="22"/>
          <w:szCs w:val="22"/>
        </w:rPr>
        <w:t>power imbalance</w:t>
      </w:r>
      <w:r w:rsidRPr="00B7676C">
        <w:rPr>
          <w:rFonts w:ascii="Raleway" w:hAnsi="Raleway" w:cs="Arial"/>
          <w:sz w:val="22"/>
          <w:szCs w:val="22"/>
        </w:rPr>
        <w:t xml:space="preserve"> that</w:t>
      </w:r>
      <w:r w:rsidR="001B43AC" w:rsidRPr="00B7676C">
        <w:rPr>
          <w:rFonts w:ascii="Raleway" w:hAnsi="Raleway" w:cs="Arial"/>
          <w:sz w:val="22"/>
          <w:szCs w:val="22"/>
        </w:rPr>
        <w:t xml:space="preserve"> leave</w:t>
      </w:r>
      <w:r w:rsidRPr="00B7676C">
        <w:rPr>
          <w:rFonts w:ascii="Raleway" w:hAnsi="Raleway" w:cs="Arial"/>
          <w:sz w:val="22"/>
          <w:szCs w:val="22"/>
        </w:rPr>
        <w:t>s</w:t>
      </w:r>
      <w:r w:rsidR="00F669DC" w:rsidRPr="00B7676C">
        <w:rPr>
          <w:rFonts w:ascii="Raleway" w:hAnsi="Raleway" w:cs="Arial"/>
          <w:sz w:val="22"/>
          <w:szCs w:val="22"/>
        </w:rPr>
        <w:t xml:space="preserve"> younger workers facing significant barriers to speak</w:t>
      </w:r>
      <w:r w:rsidR="001B43AC" w:rsidRPr="00B7676C">
        <w:rPr>
          <w:rFonts w:ascii="Raleway" w:hAnsi="Raleway" w:cs="Arial"/>
          <w:sz w:val="22"/>
          <w:szCs w:val="22"/>
        </w:rPr>
        <w:t>ing</w:t>
      </w:r>
      <w:r w:rsidR="00F669DC" w:rsidRPr="00B7676C">
        <w:rPr>
          <w:rFonts w:ascii="Raleway" w:hAnsi="Raleway" w:cs="Arial"/>
          <w:sz w:val="22"/>
          <w:szCs w:val="22"/>
        </w:rPr>
        <w:t xml:space="preserve"> up and challeng</w:t>
      </w:r>
      <w:r w:rsidR="001B43AC" w:rsidRPr="00B7676C">
        <w:rPr>
          <w:rFonts w:ascii="Raleway" w:hAnsi="Raleway" w:cs="Arial"/>
          <w:sz w:val="22"/>
          <w:szCs w:val="22"/>
        </w:rPr>
        <w:t>ing</w:t>
      </w:r>
      <w:r w:rsidR="00F669DC" w:rsidRPr="00B7676C">
        <w:rPr>
          <w:rFonts w:ascii="Raleway" w:hAnsi="Raleway" w:cs="Arial"/>
          <w:sz w:val="22"/>
          <w:szCs w:val="22"/>
        </w:rPr>
        <w:t xml:space="preserve"> unsafe working practices. This is further compounded when young workers are unaware of their rights and responsibilities when it comes to </w:t>
      </w:r>
      <w:r w:rsidR="001B43AC" w:rsidRPr="00B7676C">
        <w:rPr>
          <w:rFonts w:ascii="Raleway" w:hAnsi="Raleway" w:cs="Arial"/>
          <w:sz w:val="22"/>
          <w:szCs w:val="22"/>
        </w:rPr>
        <w:t>WHS</w:t>
      </w:r>
      <w:r w:rsidR="00F669DC" w:rsidRPr="00B7676C">
        <w:rPr>
          <w:rFonts w:ascii="Raleway" w:hAnsi="Raleway" w:cs="Arial"/>
          <w:sz w:val="22"/>
          <w:szCs w:val="22"/>
        </w:rPr>
        <w:t>, industrial relations and workers’ compensation.</w:t>
      </w:r>
    </w:p>
    <w:p w14:paraId="1378BD32" w14:textId="3AD8E30D" w:rsidR="0007294A" w:rsidRDefault="00C97AC2" w:rsidP="009E070D">
      <w:pPr>
        <w:rPr>
          <w:rFonts w:ascii="Raleway" w:hAnsi="Raleway"/>
          <w:sz w:val="22"/>
          <w:szCs w:val="22"/>
        </w:rPr>
      </w:pPr>
      <w:r w:rsidRPr="00B7676C">
        <w:rPr>
          <w:rFonts w:ascii="Raleway" w:hAnsi="Raleway" w:cs="Arial"/>
          <w:sz w:val="22"/>
          <w:szCs w:val="22"/>
        </w:rPr>
        <w:t>Y</w:t>
      </w:r>
      <w:r w:rsidR="0007294A" w:rsidRPr="00B7676C">
        <w:rPr>
          <w:rFonts w:ascii="Raleway" w:hAnsi="Raleway" w:cs="Arial"/>
          <w:sz w:val="22"/>
          <w:szCs w:val="22"/>
        </w:rPr>
        <w:t>oung workers ma</w:t>
      </w:r>
      <w:r w:rsidR="00C841D7" w:rsidRPr="00B7676C">
        <w:rPr>
          <w:rFonts w:ascii="Raleway" w:hAnsi="Raleway" w:cs="Arial"/>
          <w:sz w:val="22"/>
          <w:szCs w:val="22"/>
        </w:rPr>
        <w:t>k</w:t>
      </w:r>
      <w:r w:rsidR="0007294A" w:rsidRPr="00B7676C">
        <w:rPr>
          <w:rFonts w:ascii="Raleway" w:hAnsi="Raleway" w:cs="Arial"/>
          <w:sz w:val="22"/>
          <w:szCs w:val="22"/>
        </w:rPr>
        <w:t xml:space="preserve">e up </w:t>
      </w:r>
      <w:r w:rsidR="0007294A" w:rsidRPr="0087555F">
        <w:rPr>
          <w:rFonts w:ascii="Raleway" w:hAnsi="Raleway" w:cs="Arial"/>
          <w:b/>
          <w:bCs/>
          <w:sz w:val="22"/>
          <w:szCs w:val="22"/>
        </w:rPr>
        <w:t>39</w:t>
      </w:r>
      <w:r w:rsidR="0007294A" w:rsidRPr="00B7676C">
        <w:rPr>
          <w:rFonts w:ascii="Raleway" w:hAnsi="Raleway" w:cs="Arial"/>
          <w:sz w:val="22"/>
          <w:szCs w:val="22"/>
        </w:rPr>
        <w:t>% of the employed population in the ACT</w:t>
      </w:r>
      <w:r w:rsidR="0007294A" w:rsidRPr="00B7676C">
        <w:rPr>
          <w:rStyle w:val="FootnoteReference"/>
          <w:rFonts w:ascii="Raleway" w:hAnsi="Raleway" w:cs="Arial"/>
          <w:sz w:val="22"/>
          <w:szCs w:val="22"/>
        </w:rPr>
        <w:footnoteReference w:id="4"/>
      </w:r>
      <w:r w:rsidR="00F669DC" w:rsidRPr="00B7676C">
        <w:rPr>
          <w:rFonts w:ascii="Raleway" w:hAnsi="Raleway" w:cs="Arial"/>
          <w:sz w:val="22"/>
          <w:szCs w:val="22"/>
        </w:rPr>
        <w:t>,</w:t>
      </w:r>
      <w:r w:rsidR="0007294A" w:rsidRPr="00B7676C">
        <w:rPr>
          <w:rFonts w:ascii="Raleway" w:hAnsi="Raleway" w:cs="Arial"/>
          <w:sz w:val="22"/>
          <w:szCs w:val="22"/>
        </w:rPr>
        <w:t xml:space="preserve"> </w:t>
      </w:r>
      <w:r w:rsidR="00F669DC" w:rsidRPr="00B7676C">
        <w:rPr>
          <w:rFonts w:ascii="Raleway" w:hAnsi="Raleway" w:cs="Arial"/>
          <w:sz w:val="22"/>
          <w:szCs w:val="22"/>
        </w:rPr>
        <w:t>y</w:t>
      </w:r>
      <w:r w:rsidR="0007294A" w:rsidRPr="00B7676C">
        <w:rPr>
          <w:rFonts w:ascii="Raleway" w:hAnsi="Raleway" w:cs="Arial"/>
          <w:sz w:val="22"/>
          <w:szCs w:val="22"/>
        </w:rPr>
        <w:t xml:space="preserve">et </w:t>
      </w:r>
      <w:r w:rsidR="001B43AC" w:rsidRPr="00B7676C">
        <w:rPr>
          <w:rFonts w:ascii="Raleway" w:hAnsi="Raleway" w:cs="Arial"/>
          <w:sz w:val="22"/>
          <w:szCs w:val="22"/>
        </w:rPr>
        <w:t xml:space="preserve">last year </w:t>
      </w:r>
      <w:r w:rsidRPr="00B7676C">
        <w:rPr>
          <w:rFonts w:ascii="Raleway" w:hAnsi="Raleway" w:cs="Arial"/>
          <w:sz w:val="22"/>
          <w:szCs w:val="22"/>
        </w:rPr>
        <w:t xml:space="preserve">accounted for nearly </w:t>
      </w:r>
      <w:r w:rsidRPr="0087555F">
        <w:rPr>
          <w:rFonts w:ascii="Raleway" w:hAnsi="Raleway" w:cs="Arial"/>
          <w:b/>
          <w:bCs/>
          <w:sz w:val="22"/>
          <w:szCs w:val="22"/>
        </w:rPr>
        <w:t>half</w:t>
      </w:r>
      <w:r w:rsidRPr="00B7676C">
        <w:rPr>
          <w:rFonts w:ascii="Raleway" w:hAnsi="Raleway" w:cs="Arial"/>
          <w:sz w:val="22"/>
          <w:szCs w:val="22"/>
        </w:rPr>
        <w:t xml:space="preserve"> of </w:t>
      </w:r>
      <w:r w:rsidR="001B43AC" w:rsidRPr="00B7676C">
        <w:rPr>
          <w:rFonts w:ascii="Raleway" w:hAnsi="Raleway" w:cs="Arial"/>
          <w:sz w:val="22"/>
          <w:szCs w:val="22"/>
        </w:rPr>
        <w:t>all</w:t>
      </w:r>
      <w:r w:rsidRPr="00B7676C">
        <w:rPr>
          <w:rFonts w:ascii="Raleway" w:hAnsi="Raleway" w:cs="Arial"/>
          <w:sz w:val="22"/>
          <w:szCs w:val="22"/>
        </w:rPr>
        <w:t xml:space="preserve"> workers</w:t>
      </w:r>
      <w:r w:rsidR="001B43AC" w:rsidRPr="00B7676C">
        <w:rPr>
          <w:rFonts w:ascii="Raleway" w:hAnsi="Raleway" w:cs="Arial"/>
          <w:sz w:val="22"/>
          <w:szCs w:val="22"/>
        </w:rPr>
        <w:t>’</w:t>
      </w:r>
      <w:r w:rsidRPr="00B7676C">
        <w:rPr>
          <w:rFonts w:ascii="Raleway" w:hAnsi="Raleway" w:cs="Arial"/>
          <w:sz w:val="22"/>
          <w:szCs w:val="22"/>
        </w:rPr>
        <w:t xml:space="preserve"> compensation claims</w:t>
      </w:r>
      <w:r w:rsidR="0007294A" w:rsidRPr="00B7676C">
        <w:rPr>
          <w:rFonts w:ascii="Raleway" w:hAnsi="Raleway" w:cs="Arial"/>
          <w:sz w:val="22"/>
          <w:szCs w:val="22"/>
        </w:rPr>
        <w:t>.</w:t>
      </w:r>
      <w:r w:rsidRPr="00B7676C">
        <w:rPr>
          <w:rFonts w:ascii="Raleway" w:hAnsi="Raleway" w:cs="Arial"/>
          <w:sz w:val="22"/>
          <w:szCs w:val="22"/>
        </w:rPr>
        <w:t xml:space="preserve"> </w:t>
      </w:r>
      <w:r w:rsidRPr="00B7676C">
        <w:rPr>
          <w:rFonts w:ascii="Raleway" w:hAnsi="Raleway"/>
          <w:sz w:val="22"/>
          <w:szCs w:val="22"/>
        </w:rPr>
        <w:t>The chart below shows the proportion of claims in each age group compared to the proportion employed. Ideally, the two series would be the same. However, empirically, we ca</w:t>
      </w:r>
      <w:r w:rsidR="00F669DC" w:rsidRPr="00B7676C">
        <w:rPr>
          <w:rFonts w:ascii="Raleway" w:hAnsi="Raleway"/>
          <w:sz w:val="22"/>
          <w:szCs w:val="22"/>
        </w:rPr>
        <w:t>n</w:t>
      </w:r>
      <w:r w:rsidRPr="00B7676C">
        <w:rPr>
          <w:rFonts w:ascii="Raleway" w:hAnsi="Raleway"/>
          <w:sz w:val="22"/>
          <w:szCs w:val="22"/>
        </w:rPr>
        <w:t xml:space="preserve"> see that is not the case</w:t>
      </w:r>
      <w:r w:rsidR="00A436EE" w:rsidRPr="00B7676C">
        <w:rPr>
          <w:rFonts w:ascii="Raleway" w:hAnsi="Raleway"/>
          <w:sz w:val="22"/>
          <w:szCs w:val="22"/>
        </w:rPr>
        <w:t xml:space="preserve">. </w:t>
      </w:r>
    </w:p>
    <w:p w14:paraId="2D8B455D" w14:textId="77777777" w:rsidR="00F81814" w:rsidRPr="00B7676C" w:rsidRDefault="00F81814" w:rsidP="009E070D">
      <w:pPr>
        <w:rPr>
          <w:rFonts w:ascii="Raleway" w:hAnsi="Raleway"/>
        </w:rPr>
      </w:pPr>
    </w:p>
    <w:p w14:paraId="32111C6B" w14:textId="03193192" w:rsidR="00A436EE" w:rsidRDefault="009F3A30" w:rsidP="00F669DC">
      <w:pPr>
        <w:spacing w:before="0" w:after="0" w:line="200" w:lineRule="atLeast"/>
        <w:jc w:val="center"/>
        <w:rPr>
          <w:rFonts w:ascii="Arial" w:hAnsi="Arial" w:cs="Arial"/>
          <w:sz w:val="22"/>
          <w:szCs w:val="22"/>
        </w:rPr>
      </w:pPr>
      <w:r>
        <w:rPr>
          <w:noProof/>
        </w:rPr>
        <w:drawing>
          <wp:inline distT="0" distB="0" distL="0" distR="0" wp14:anchorId="788F54C6" wp14:editId="3FC1C472">
            <wp:extent cx="5680800" cy="3600000"/>
            <wp:effectExtent l="0" t="0" r="0" b="0"/>
            <wp:docPr id="15" name="Chart 15" descr="Proportion of claims in each age group">
              <a:extLst xmlns:a="http://schemas.openxmlformats.org/drawingml/2006/main">
                <a:ext uri="{FF2B5EF4-FFF2-40B4-BE49-F238E27FC236}">
                  <a16:creationId xmlns:a16="http://schemas.microsoft.com/office/drawing/2014/main" id="{7C901863-7A35-4A40-937C-DA54BFF0627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ABD798" w14:textId="77777777" w:rsidR="00944E6E" w:rsidRDefault="00944E6E">
      <w:pPr>
        <w:rPr>
          <w:rFonts w:ascii="Raleway" w:hAnsi="Raleway"/>
          <w:sz w:val="22"/>
          <w:szCs w:val="22"/>
        </w:rPr>
      </w:pPr>
      <w:r>
        <w:rPr>
          <w:rFonts w:ascii="Raleway" w:hAnsi="Raleway"/>
          <w:sz w:val="22"/>
          <w:szCs w:val="22"/>
        </w:rPr>
        <w:br w:type="page"/>
      </w:r>
    </w:p>
    <w:p w14:paraId="0B5AF86D" w14:textId="3BB2491E" w:rsidR="00AA390F" w:rsidRPr="00944E6E" w:rsidRDefault="00AA390F" w:rsidP="009E070D">
      <w:pPr>
        <w:spacing w:after="240"/>
        <w:rPr>
          <w:rFonts w:ascii="Raleway" w:hAnsi="Raleway"/>
          <w:sz w:val="22"/>
          <w:szCs w:val="22"/>
        </w:rPr>
      </w:pPr>
      <w:r w:rsidRPr="00944E6E">
        <w:rPr>
          <w:rFonts w:ascii="Raleway" w:hAnsi="Raleway"/>
          <w:sz w:val="22"/>
          <w:szCs w:val="22"/>
        </w:rPr>
        <w:lastRenderedPageBreak/>
        <w:t>For young workers,</w:t>
      </w:r>
      <w:r w:rsidRPr="00944E6E">
        <w:rPr>
          <w:rFonts w:ascii="Raleway" w:hAnsi="Raleway"/>
          <w:b/>
          <w:bCs/>
          <w:sz w:val="22"/>
          <w:szCs w:val="22"/>
        </w:rPr>
        <w:t xml:space="preserve"> 94%</w:t>
      </w:r>
      <w:r w:rsidRPr="00944E6E">
        <w:rPr>
          <w:rFonts w:ascii="Raleway" w:hAnsi="Raleway"/>
          <w:sz w:val="22"/>
          <w:szCs w:val="22"/>
        </w:rPr>
        <w:t xml:space="preserve"> of workers’ compensation claims are for injuries of a physical nature. The top industry with these claims is </w:t>
      </w:r>
      <w:r w:rsidR="00B7676C" w:rsidRPr="00944E6E">
        <w:rPr>
          <w:rFonts w:ascii="Raleway" w:hAnsi="Raleway"/>
          <w:sz w:val="22"/>
          <w:szCs w:val="22"/>
        </w:rPr>
        <w:t>C</w:t>
      </w:r>
      <w:r w:rsidRPr="00944E6E">
        <w:rPr>
          <w:rFonts w:ascii="Raleway" w:hAnsi="Raleway"/>
          <w:sz w:val="22"/>
          <w:szCs w:val="22"/>
        </w:rPr>
        <w:t xml:space="preserve">onstruction, with </w:t>
      </w:r>
      <w:r w:rsidRPr="00336EC0">
        <w:rPr>
          <w:rFonts w:ascii="Raleway" w:hAnsi="Raleway"/>
          <w:b/>
          <w:bCs/>
          <w:sz w:val="22"/>
          <w:szCs w:val="22"/>
        </w:rPr>
        <w:t>27</w:t>
      </w:r>
      <w:r w:rsidRPr="00944E6E">
        <w:rPr>
          <w:rFonts w:ascii="Raleway" w:hAnsi="Raleway"/>
          <w:sz w:val="22"/>
          <w:szCs w:val="22"/>
        </w:rPr>
        <w:t>% of all claims. The jobs with the greatest number of claims are miscellaneous labourers, carpenters and joiners, and electricians.</w:t>
      </w:r>
    </w:p>
    <w:p w14:paraId="3BF92B7D" w14:textId="69BA9595" w:rsidR="00AA390F" w:rsidRDefault="008E50BB" w:rsidP="00AA390F">
      <w:pPr>
        <w:jc w:val="center"/>
        <w:rPr>
          <w:sz w:val="22"/>
          <w:szCs w:val="22"/>
        </w:rPr>
      </w:pPr>
      <w:r w:rsidRPr="008E50BB">
        <w:rPr>
          <w:noProof/>
          <w:sz w:val="22"/>
          <w:szCs w:val="22"/>
        </w:rPr>
        <w:drawing>
          <wp:inline distT="0" distB="0" distL="0" distR="0" wp14:anchorId="2B7BA51B" wp14:editId="5EA66258">
            <wp:extent cx="5132557" cy="2412000"/>
            <wp:effectExtent l="0" t="0" r="0" b="7620"/>
            <wp:docPr id="16" name="Picture 16" descr="The top industry with these claims is Construction, with 27% of all claims. 17% accommodation and food services. 15% health care and soci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top industry with these claims is Construction, with 27% of all claims. 17% accommodation and food services. 15% health care and social services. "/>
                    <pic:cNvPicPr/>
                  </pic:nvPicPr>
                  <pic:blipFill>
                    <a:blip r:embed="rId16"/>
                    <a:stretch>
                      <a:fillRect/>
                    </a:stretch>
                  </pic:blipFill>
                  <pic:spPr>
                    <a:xfrm>
                      <a:off x="0" y="0"/>
                      <a:ext cx="5132557" cy="2412000"/>
                    </a:xfrm>
                    <a:prstGeom prst="rect">
                      <a:avLst/>
                    </a:prstGeom>
                  </pic:spPr>
                </pic:pic>
              </a:graphicData>
            </a:graphic>
          </wp:inline>
        </w:drawing>
      </w:r>
    </w:p>
    <w:p w14:paraId="61063599" w14:textId="25C997C0" w:rsidR="00AA390F" w:rsidRPr="00B7676C" w:rsidRDefault="00AA390F" w:rsidP="00AA390F">
      <w:pPr>
        <w:rPr>
          <w:rFonts w:ascii="Raleway" w:hAnsi="Raleway"/>
          <w:sz w:val="22"/>
          <w:szCs w:val="22"/>
        </w:rPr>
      </w:pPr>
      <w:r w:rsidRPr="00B7676C">
        <w:rPr>
          <w:rFonts w:ascii="Raleway" w:hAnsi="Raleway"/>
          <w:sz w:val="22"/>
          <w:szCs w:val="22"/>
        </w:rPr>
        <w:t>The top mechanisms for injury for young workers in the ACT are:</w:t>
      </w:r>
    </w:p>
    <w:p w14:paraId="67F108D5" w14:textId="0D7E9C10" w:rsidR="00EF05DB" w:rsidRDefault="006137AE" w:rsidP="00B7676C">
      <w:pPr>
        <w:jc w:val="center"/>
        <w:rPr>
          <w:sz w:val="22"/>
          <w:szCs w:val="22"/>
        </w:rPr>
      </w:pPr>
      <w:r>
        <w:rPr>
          <w:noProof/>
        </w:rPr>
        <w:drawing>
          <wp:inline distT="0" distB="0" distL="0" distR="0" wp14:anchorId="36EF96C5" wp14:editId="22C64F13">
            <wp:extent cx="6696710" cy="3651250"/>
            <wp:effectExtent l="0" t="0" r="8890" b="6350"/>
            <wp:docPr id="3" name="Picture 3" descr="The top mechanisms for injury for young workers in the ACT are being hit by moving, falling or stationery objects and muscular stress while handling o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top mechanisms for injury for young workers in the ACT are being hit by moving, falling or stationery objects and muscular stress while handling objects. "/>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696710" cy="3651250"/>
                    </a:xfrm>
                    <a:prstGeom prst="rect">
                      <a:avLst/>
                    </a:prstGeom>
                    <a:noFill/>
                    <a:ln>
                      <a:noFill/>
                    </a:ln>
                  </pic:spPr>
                </pic:pic>
              </a:graphicData>
            </a:graphic>
          </wp:inline>
        </w:drawing>
      </w:r>
    </w:p>
    <w:p w14:paraId="23B51ED3" w14:textId="3DC4F4E4" w:rsidR="008B2366" w:rsidRPr="00944E6E" w:rsidRDefault="00B469C7" w:rsidP="00AA390F">
      <w:pPr>
        <w:spacing w:line="240" w:lineRule="auto"/>
        <w:rPr>
          <w:rFonts w:ascii="Raleway" w:hAnsi="Raleway" w:cs="Arial"/>
          <w:sz w:val="22"/>
          <w:szCs w:val="22"/>
        </w:rPr>
      </w:pPr>
      <w:r w:rsidRPr="00944E6E">
        <w:rPr>
          <w:rFonts w:ascii="Raleway" w:hAnsi="Raleway" w:cs="Arial"/>
          <w:sz w:val="22"/>
          <w:szCs w:val="22"/>
        </w:rPr>
        <w:t xml:space="preserve">The </w:t>
      </w:r>
      <w:proofErr w:type="spellStart"/>
      <w:r w:rsidR="008B2366" w:rsidRPr="00944E6E">
        <w:rPr>
          <w:rFonts w:ascii="Raleway" w:hAnsi="Raleway" w:cs="Arial"/>
          <w:i/>
          <w:iCs/>
          <w:sz w:val="22"/>
          <w:szCs w:val="22"/>
        </w:rPr>
        <w:t>Respect@Work</w:t>
      </w:r>
      <w:proofErr w:type="spellEnd"/>
      <w:r w:rsidR="008B2366" w:rsidRPr="00944E6E">
        <w:rPr>
          <w:rFonts w:ascii="Raleway" w:hAnsi="Raleway" w:cs="Arial"/>
          <w:i/>
          <w:iCs/>
          <w:sz w:val="22"/>
          <w:szCs w:val="22"/>
        </w:rPr>
        <w:t>: National Inquiry into Sexual Harassment in Australia Workplaces 2020</w:t>
      </w:r>
      <w:bookmarkStart w:id="0" w:name="_Hlk86310559"/>
      <w:r w:rsidR="008B2366" w:rsidRPr="00944E6E">
        <w:rPr>
          <w:rStyle w:val="FootnoteReference"/>
          <w:rFonts w:ascii="Raleway" w:hAnsi="Raleway" w:cs="Arial"/>
          <w:i/>
          <w:iCs/>
          <w:sz w:val="22"/>
          <w:szCs w:val="22"/>
        </w:rPr>
        <w:footnoteReference w:id="5"/>
      </w:r>
      <w:r w:rsidRPr="00944E6E">
        <w:rPr>
          <w:rFonts w:ascii="Raleway" w:hAnsi="Raleway" w:cs="Arial"/>
          <w:sz w:val="22"/>
          <w:szCs w:val="22"/>
        </w:rPr>
        <w:t xml:space="preserve"> </w:t>
      </w:r>
      <w:bookmarkEnd w:id="0"/>
      <w:r w:rsidR="00F669DC" w:rsidRPr="00944E6E">
        <w:rPr>
          <w:rFonts w:ascii="Raleway" w:hAnsi="Raleway" w:cs="Arial"/>
          <w:sz w:val="22"/>
          <w:szCs w:val="22"/>
        </w:rPr>
        <w:t>r</w:t>
      </w:r>
      <w:r w:rsidRPr="00944E6E">
        <w:rPr>
          <w:rFonts w:ascii="Raleway" w:hAnsi="Raleway" w:cs="Arial"/>
          <w:sz w:val="22"/>
          <w:szCs w:val="22"/>
        </w:rPr>
        <w:t>eport</w:t>
      </w:r>
      <w:r w:rsidR="008B2366" w:rsidRPr="00944E6E">
        <w:rPr>
          <w:rFonts w:ascii="Raleway" w:hAnsi="Raleway" w:cs="Arial"/>
          <w:sz w:val="22"/>
          <w:szCs w:val="22"/>
        </w:rPr>
        <w:t xml:space="preserve"> stated that workers who may be more likely to experience sexual harassment in the workplace included young workers aged less than 30 years. The </w:t>
      </w:r>
      <w:r w:rsidR="008B2366" w:rsidRPr="00944E6E">
        <w:rPr>
          <w:rFonts w:ascii="Raleway" w:hAnsi="Raleway" w:cs="Arial"/>
          <w:i/>
          <w:iCs/>
          <w:sz w:val="22"/>
          <w:szCs w:val="22"/>
        </w:rPr>
        <w:t>2018 National Survey on Sexual Harassment in Australian Workplaces</w:t>
      </w:r>
      <w:r w:rsidR="00B9466F" w:rsidRPr="00944E6E">
        <w:rPr>
          <w:rStyle w:val="FootnoteReference"/>
          <w:rFonts w:ascii="Raleway" w:hAnsi="Raleway" w:cs="Arial"/>
          <w:sz w:val="22"/>
          <w:szCs w:val="22"/>
        </w:rPr>
        <w:footnoteReference w:id="6"/>
      </w:r>
      <w:r w:rsidR="00B9466F" w:rsidRPr="00944E6E">
        <w:rPr>
          <w:rFonts w:ascii="Raleway" w:hAnsi="Raleway" w:cs="Arial"/>
          <w:i/>
          <w:iCs/>
          <w:sz w:val="22"/>
          <w:szCs w:val="22"/>
        </w:rPr>
        <w:t xml:space="preserve"> </w:t>
      </w:r>
      <w:r w:rsidR="008B2366" w:rsidRPr="00944E6E">
        <w:rPr>
          <w:rFonts w:ascii="Raleway" w:hAnsi="Raleway" w:cs="Arial"/>
          <w:sz w:val="22"/>
          <w:szCs w:val="22"/>
        </w:rPr>
        <w:t xml:space="preserve">reported </w:t>
      </w:r>
      <w:r w:rsidR="00B9466F" w:rsidRPr="00944E6E">
        <w:rPr>
          <w:rFonts w:ascii="Raleway" w:hAnsi="Raleway" w:cs="Arial"/>
          <w:sz w:val="22"/>
          <w:szCs w:val="22"/>
        </w:rPr>
        <w:t>that young people aged 18</w:t>
      </w:r>
      <w:r w:rsidR="00F6410F" w:rsidRPr="00944E6E">
        <w:rPr>
          <w:rFonts w:ascii="Raleway" w:hAnsi="Raleway" w:cs="Arial"/>
          <w:sz w:val="22"/>
          <w:szCs w:val="22"/>
        </w:rPr>
        <w:t xml:space="preserve"> to </w:t>
      </w:r>
      <w:r w:rsidR="00B9466F" w:rsidRPr="00944E6E">
        <w:rPr>
          <w:rFonts w:ascii="Raleway" w:hAnsi="Raleway" w:cs="Arial"/>
          <w:sz w:val="22"/>
          <w:szCs w:val="22"/>
        </w:rPr>
        <w:t xml:space="preserve">29 were the age group most likely to experience technology-based workplace harassment. </w:t>
      </w:r>
    </w:p>
    <w:p w14:paraId="2ADFEC9A" w14:textId="77777777" w:rsidR="009E070D" w:rsidRDefault="009E070D">
      <w:pPr>
        <w:rPr>
          <w:rFonts w:ascii="Raleway" w:hAnsi="Raleway" w:cs="Arial"/>
          <w:sz w:val="22"/>
          <w:szCs w:val="22"/>
        </w:rPr>
      </w:pPr>
      <w:r>
        <w:rPr>
          <w:rFonts w:ascii="Raleway" w:hAnsi="Raleway" w:cs="Arial"/>
          <w:sz w:val="22"/>
          <w:szCs w:val="22"/>
        </w:rPr>
        <w:br w:type="page"/>
      </w:r>
    </w:p>
    <w:p w14:paraId="556E30FD" w14:textId="54F089B6" w:rsidR="00AA390F" w:rsidRPr="00944E6E" w:rsidRDefault="00AA390F" w:rsidP="009E070D">
      <w:pPr>
        <w:spacing w:before="0" w:after="0" w:line="200" w:lineRule="atLeast"/>
        <w:rPr>
          <w:rFonts w:ascii="Raleway" w:hAnsi="Raleway" w:cs="Arial"/>
          <w:sz w:val="22"/>
          <w:szCs w:val="22"/>
        </w:rPr>
      </w:pPr>
      <w:r w:rsidRPr="00944E6E">
        <w:rPr>
          <w:rFonts w:ascii="Raleway" w:hAnsi="Raleway" w:cs="Arial"/>
          <w:sz w:val="22"/>
          <w:szCs w:val="22"/>
        </w:rPr>
        <w:lastRenderedPageBreak/>
        <w:t xml:space="preserve">In series of focus groups with construction industry apprentices, workers spoke about: </w:t>
      </w:r>
    </w:p>
    <w:p w14:paraId="28636420" w14:textId="77777777" w:rsidR="00AA390F" w:rsidRPr="00944E6E" w:rsidRDefault="00AA390F" w:rsidP="009E070D">
      <w:pPr>
        <w:pStyle w:val="ListParagraph"/>
        <w:numPr>
          <w:ilvl w:val="0"/>
          <w:numId w:val="47"/>
        </w:numPr>
        <w:spacing w:before="120" w:after="120" w:line="280" w:lineRule="atLeast"/>
        <w:contextualSpacing w:val="0"/>
        <w:rPr>
          <w:rFonts w:ascii="Raleway" w:hAnsi="Raleway" w:cs="Arial"/>
        </w:rPr>
      </w:pPr>
      <w:r w:rsidRPr="00944E6E">
        <w:rPr>
          <w:rFonts w:ascii="Raleway" w:hAnsi="Raleway" w:cs="Arial"/>
        </w:rPr>
        <w:t xml:space="preserve">long </w:t>
      </w:r>
      <w:r w:rsidRPr="00944E6E">
        <w:rPr>
          <w:rFonts w:ascii="Raleway" w:hAnsi="Raleway"/>
        </w:rPr>
        <w:t>hours</w:t>
      </w:r>
      <w:r w:rsidRPr="00944E6E">
        <w:rPr>
          <w:rFonts w:ascii="Raleway" w:hAnsi="Raleway" w:cs="Arial"/>
        </w:rPr>
        <w:t xml:space="preserve"> and being expected to work overtime</w:t>
      </w:r>
    </w:p>
    <w:p w14:paraId="7B3487A4" w14:textId="2CCD5A40" w:rsidR="00AA390F" w:rsidRPr="00944E6E" w:rsidRDefault="00AA390F" w:rsidP="009E070D">
      <w:pPr>
        <w:pStyle w:val="ListParagraph"/>
        <w:numPr>
          <w:ilvl w:val="0"/>
          <w:numId w:val="47"/>
        </w:numPr>
        <w:spacing w:before="120" w:after="120" w:line="280" w:lineRule="atLeast"/>
        <w:contextualSpacing w:val="0"/>
        <w:rPr>
          <w:rFonts w:ascii="Raleway" w:hAnsi="Raleway" w:cs="Arial"/>
        </w:rPr>
      </w:pPr>
      <w:r w:rsidRPr="00944E6E">
        <w:rPr>
          <w:rFonts w:ascii="Raleway" w:hAnsi="Raleway" w:cs="Arial"/>
        </w:rPr>
        <w:t>travelling long distances to work</w:t>
      </w:r>
    </w:p>
    <w:p w14:paraId="03D26996" w14:textId="77777777" w:rsidR="00AA390F" w:rsidRPr="00944E6E" w:rsidRDefault="00AA390F" w:rsidP="009E070D">
      <w:pPr>
        <w:pStyle w:val="ListParagraph"/>
        <w:numPr>
          <w:ilvl w:val="0"/>
          <w:numId w:val="47"/>
        </w:numPr>
        <w:spacing w:before="120" w:after="120" w:line="280" w:lineRule="atLeast"/>
        <w:contextualSpacing w:val="0"/>
        <w:rPr>
          <w:rFonts w:ascii="Raleway" w:hAnsi="Raleway" w:cs="Arial"/>
        </w:rPr>
      </w:pPr>
      <w:r w:rsidRPr="00944E6E">
        <w:rPr>
          <w:rFonts w:ascii="Raleway" w:hAnsi="Raleway" w:cs="Arial"/>
        </w:rPr>
        <w:t xml:space="preserve">working in extreme heat, and </w:t>
      </w:r>
    </w:p>
    <w:p w14:paraId="6BA3FF98" w14:textId="77777777" w:rsidR="00AA390F" w:rsidRPr="00944E6E" w:rsidRDefault="00AA390F" w:rsidP="009E070D">
      <w:pPr>
        <w:pStyle w:val="ListParagraph"/>
        <w:numPr>
          <w:ilvl w:val="0"/>
          <w:numId w:val="47"/>
        </w:numPr>
        <w:spacing w:before="120" w:after="120" w:line="280" w:lineRule="atLeast"/>
        <w:contextualSpacing w:val="0"/>
        <w:rPr>
          <w:rFonts w:ascii="Raleway" w:hAnsi="Raleway" w:cs="Arial"/>
        </w:rPr>
      </w:pPr>
      <w:r w:rsidRPr="00944E6E">
        <w:rPr>
          <w:rFonts w:ascii="Raleway" w:hAnsi="Raleway" w:cs="Arial"/>
        </w:rPr>
        <w:t xml:space="preserve">low pay. </w:t>
      </w:r>
    </w:p>
    <w:p w14:paraId="79EAFF61" w14:textId="5E026BA4" w:rsidR="00AA390F" w:rsidRPr="00811645" w:rsidRDefault="00C41B34" w:rsidP="009E070D">
      <w:pPr>
        <w:spacing w:before="0" w:after="0" w:line="0" w:lineRule="atLeast"/>
        <w:rPr>
          <w:rFonts w:ascii="Raleway" w:hAnsi="Raleway" w:cs="Arial"/>
          <w:sz w:val="22"/>
          <w:szCs w:val="22"/>
        </w:rPr>
      </w:pPr>
      <w:r w:rsidRPr="00811645">
        <w:rPr>
          <w:rFonts w:ascii="Raleway" w:hAnsi="Raleway"/>
          <w:i/>
          <w:iCs/>
          <w:noProof/>
          <w:color w:val="00A841" w:themeColor="accent6"/>
          <w:sz w:val="30"/>
          <w:szCs w:val="30"/>
          <w:shd w:val="clear" w:color="auto" w:fill="FFFFFF"/>
        </w:rPr>
        <mc:AlternateContent>
          <mc:Choice Requires="wps">
            <w:drawing>
              <wp:anchor distT="91440" distB="91440" distL="114300" distR="114300" simplePos="0" relativeHeight="251663360" behindDoc="0" locked="0" layoutInCell="1" allowOverlap="1" wp14:anchorId="6C41BED7" wp14:editId="6C29D4B6">
                <wp:simplePos x="0" y="0"/>
                <wp:positionH relativeFrom="page">
                  <wp:posOffset>1761944</wp:posOffset>
                </wp:positionH>
                <wp:positionV relativeFrom="paragraph">
                  <wp:posOffset>470444</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283AF70" w14:textId="77777777" w:rsidR="000C4C0A" w:rsidRPr="00811645" w:rsidRDefault="000C4C0A">
                            <w:pPr>
                              <w:pBdr>
                                <w:top w:val="single" w:sz="24" w:space="8" w:color="00A841" w:themeColor="accent1"/>
                                <w:bottom w:val="single" w:sz="24" w:space="8" w:color="00A841" w:themeColor="accent1"/>
                              </w:pBdr>
                              <w:spacing w:after="0"/>
                              <w:rPr>
                                <w:rFonts w:ascii="Raleway" w:hAnsi="Raleway"/>
                              </w:rPr>
                            </w:pPr>
                            <w:r w:rsidRPr="00BF3BDB">
                              <w:rPr>
                                <w:rFonts w:ascii="Raleway" w:hAnsi="Raleway"/>
                                <w:i/>
                                <w:iCs/>
                                <w:color w:val="005420" w:themeColor="accent6" w:themeShade="80"/>
                                <w:sz w:val="30"/>
                                <w:szCs w:val="30"/>
                                <w:shd w:val="clear" w:color="auto" w:fill="FFFFFF"/>
                              </w:rPr>
                              <w:t>Young Australian males working in the construction industry are twice as likely to take their own lives than other young Australian males. […] Previous research has indicated a bullying culture within this industry, directed particularly toward apprentices and those new to the industry.  The results revealed that a substantial proportion of construction industry apprentices experience workplace bullying</w:t>
                            </w:r>
                            <w:r w:rsidRPr="00811645">
                              <w:rPr>
                                <w:rFonts w:ascii="Raleway" w:hAnsi="Raleway"/>
                              </w:rPr>
                              <w:t xml:space="preserve"> </w:t>
                            </w:r>
                          </w:p>
                          <w:p w14:paraId="7D89334A" w14:textId="4D761E24" w:rsidR="00C41B34" w:rsidRPr="00811645" w:rsidRDefault="000C4C0A">
                            <w:pPr>
                              <w:pBdr>
                                <w:top w:val="single" w:sz="24" w:space="8" w:color="00A841" w:themeColor="accent1"/>
                                <w:bottom w:val="single" w:sz="24" w:space="8" w:color="00A841" w:themeColor="accent1"/>
                              </w:pBdr>
                              <w:spacing w:after="0"/>
                              <w:rPr>
                                <w:rFonts w:ascii="Raleway" w:hAnsi="Raleway"/>
                                <w:i/>
                                <w:iCs/>
                                <w:color w:val="00A841" w:themeColor="accent1"/>
                                <w:sz w:val="24"/>
                              </w:rPr>
                            </w:pPr>
                            <w:r w:rsidRPr="00811645">
                              <w:rPr>
                                <w:rFonts w:ascii="Raleway" w:hAnsi="Raleway"/>
                                <w:sz w:val="16"/>
                                <w:szCs w:val="16"/>
                              </w:rPr>
                              <w:t xml:space="preserve">Frontiers in Psychiatry, May 2021, </w:t>
                            </w:r>
                            <w:hyperlink r:id="rId19" w:history="1">
                              <w:r w:rsidRPr="00811645">
                                <w:rPr>
                                  <w:rStyle w:val="Hyperlink"/>
                                  <w:rFonts w:ascii="Raleway" w:hAnsi="Raleway"/>
                                  <w:i/>
                                  <w:iCs/>
                                  <w:sz w:val="16"/>
                                  <w:szCs w:val="16"/>
                                </w:rPr>
                                <w:t>Factors Associated with Workplace Bullying and the Mental Health of Construction Industry Apprentices: A Mixed Methods Study</w:t>
                              </w:r>
                            </w:hyperlink>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C41BED7" id="_x0000_s1027" type="#_x0000_t202" style="position:absolute;margin-left:138.75pt;margin-top:37.05pt;width:273.6pt;height:110.55pt;z-index:25166336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D5EA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" filled="f" stroked="f">
                <v:textbox style="mso-fit-shape-to-text:t">
                  <w:txbxContent>
                    <w:p w14:paraId="2283AF70" w14:textId="77777777" w:rsidR="000C4C0A" w:rsidRPr="00811645" w:rsidRDefault="000C4C0A">
                      <w:pPr>
                        <w:pBdr>
                          <w:top w:val="single" w:sz="24" w:space="8" w:color="00A841" w:themeColor="accent1"/>
                          <w:bottom w:val="single" w:sz="24" w:space="8" w:color="00A841" w:themeColor="accent1"/>
                        </w:pBdr>
                        <w:spacing w:after="0"/>
                        <w:rPr>
                          <w:rFonts w:ascii="Raleway" w:hAnsi="Raleway"/>
                        </w:rPr>
                      </w:pPr>
                      <w:r w:rsidRPr="00BF3BDB">
                        <w:rPr>
                          <w:rFonts w:ascii="Raleway" w:hAnsi="Raleway"/>
                          <w:i/>
                          <w:iCs/>
                          <w:color w:val="005420" w:themeColor="accent6" w:themeShade="80"/>
                          <w:sz w:val="30"/>
                          <w:szCs w:val="30"/>
                          <w:shd w:val="clear" w:color="auto" w:fill="FFFFFF"/>
                        </w:rPr>
                        <w:t>Young Australian males working in the construction industry are twice as likely to take their own lives than other young Australian males. […] Previous research has indicated a bullying culture within this industry, directed particularly toward apprentices and those new to the industry.  The results revealed that a substantial proportion of construction industry apprentices experience workplace bullying</w:t>
                      </w:r>
                      <w:r w:rsidRPr="00811645">
                        <w:rPr>
                          <w:rFonts w:ascii="Raleway" w:hAnsi="Raleway"/>
                        </w:rPr>
                        <w:t xml:space="preserve"> </w:t>
                      </w:r>
                    </w:p>
                    <w:p w14:paraId="7D89334A" w14:textId="4D761E24" w:rsidR="00C41B34" w:rsidRPr="00811645" w:rsidRDefault="000C4C0A">
                      <w:pPr>
                        <w:pBdr>
                          <w:top w:val="single" w:sz="24" w:space="8" w:color="00A841" w:themeColor="accent1"/>
                          <w:bottom w:val="single" w:sz="24" w:space="8" w:color="00A841" w:themeColor="accent1"/>
                        </w:pBdr>
                        <w:spacing w:after="0"/>
                        <w:rPr>
                          <w:rFonts w:ascii="Raleway" w:hAnsi="Raleway"/>
                          <w:i/>
                          <w:iCs/>
                          <w:color w:val="00A841" w:themeColor="accent1"/>
                          <w:sz w:val="24"/>
                        </w:rPr>
                      </w:pPr>
                      <w:r w:rsidRPr="00811645">
                        <w:rPr>
                          <w:rFonts w:ascii="Raleway" w:hAnsi="Raleway"/>
                          <w:sz w:val="16"/>
                          <w:szCs w:val="16"/>
                        </w:rPr>
                        <w:t xml:space="preserve">Frontiers in Psychiatry, May 2021, </w:t>
                      </w:r>
                      <w:hyperlink r:id="rId20" w:history="1">
                        <w:r w:rsidRPr="00811645">
                          <w:rPr>
                            <w:rStyle w:val="Hyperlink"/>
                            <w:rFonts w:ascii="Raleway" w:hAnsi="Raleway"/>
                            <w:i/>
                            <w:iCs/>
                            <w:sz w:val="16"/>
                            <w:szCs w:val="16"/>
                          </w:rPr>
                          <w:t>Factors Associated with Workplace Bullying and the Mental Health of Construction Industry Apprentices: A Mixed Methods Study</w:t>
                        </w:r>
                      </w:hyperlink>
                    </w:p>
                  </w:txbxContent>
                </v:textbox>
                <w10:wrap type="topAndBottom" anchorx="page"/>
              </v:shape>
            </w:pict>
          </mc:Fallback>
        </mc:AlternateContent>
      </w:r>
      <w:r w:rsidR="00AA390F" w:rsidRPr="00811645">
        <w:rPr>
          <w:rFonts w:ascii="Raleway" w:hAnsi="Raleway" w:cs="Arial"/>
          <w:sz w:val="22"/>
          <w:szCs w:val="22"/>
        </w:rPr>
        <w:t>However, the biggest issue noted was poor treatment by supervisors and quality of supervision</w:t>
      </w:r>
      <w:r w:rsidR="005E1BCC" w:rsidRPr="00811645">
        <w:rPr>
          <w:rStyle w:val="FootnoteReference"/>
          <w:rFonts w:ascii="Raleway" w:hAnsi="Raleway" w:cs="Arial"/>
          <w:i/>
          <w:iCs/>
          <w:sz w:val="22"/>
          <w:szCs w:val="22"/>
        </w:rPr>
        <w:footnoteReference w:id="7"/>
      </w:r>
      <w:r w:rsidR="00AA390F" w:rsidRPr="00811645">
        <w:rPr>
          <w:rFonts w:ascii="Raleway" w:hAnsi="Raleway" w:cs="Arial"/>
          <w:sz w:val="22"/>
          <w:szCs w:val="22"/>
        </w:rPr>
        <w:t xml:space="preserve">. </w:t>
      </w:r>
      <w:proofErr w:type="gramStart"/>
      <w:r w:rsidR="00AA390F" w:rsidRPr="00811645">
        <w:rPr>
          <w:rFonts w:ascii="Raleway" w:hAnsi="Raleway" w:cs="Arial"/>
          <w:sz w:val="22"/>
          <w:szCs w:val="22"/>
        </w:rPr>
        <w:t>All of</w:t>
      </w:r>
      <w:proofErr w:type="gramEnd"/>
      <w:r w:rsidR="00AA390F" w:rsidRPr="00811645">
        <w:rPr>
          <w:rFonts w:ascii="Raleway" w:hAnsi="Raleway" w:cs="Arial"/>
          <w:sz w:val="22"/>
          <w:szCs w:val="22"/>
        </w:rPr>
        <w:t xml:space="preserve"> these hazards can lead to both physical and psychosocial injuries in young workers.</w:t>
      </w:r>
    </w:p>
    <w:p w14:paraId="7104C711" w14:textId="717CA735" w:rsidR="00B330F1" w:rsidRPr="00811645" w:rsidRDefault="00A436EE" w:rsidP="00AA390F">
      <w:pPr>
        <w:rPr>
          <w:rFonts w:ascii="Raleway" w:hAnsi="Raleway" w:cs="Arial"/>
          <w:sz w:val="22"/>
          <w:szCs w:val="22"/>
        </w:rPr>
      </w:pPr>
      <w:r w:rsidRPr="00811645">
        <w:rPr>
          <w:rFonts w:ascii="Raleway" w:hAnsi="Raleway" w:cs="Arial"/>
          <w:sz w:val="22"/>
          <w:szCs w:val="22"/>
        </w:rPr>
        <w:t xml:space="preserve">Every young worker in the Territory has the same right to be safe at work, both physically and psychologically, as all other workers. </w:t>
      </w:r>
      <w:r w:rsidR="00B330F1" w:rsidRPr="00811645">
        <w:rPr>
          <w:rFonts w:ascii="Raleway" w:hAnsi="Raleway" w:cs="Arial"/>
          <w:sz w:val="22"/>
          <w:szCs w:val="22"/>
        </w:rPr>
        <w:t xml:space="preserve">In the creation of this Strategy, WorkSafe ACT engaged with young workers via ‘Own Voice’ sessions and forums. </w:t>
      </w:r>
      <w:r w:rsidR="00270C7D" w:rsidRPr="00811645">
        <w:rPr>
          <w:rFonts w:ascii="Raleway" w:hAnsi="Raleway" w:cs="Arial"/>
          <w:sz w:val="22"/>
          <w:szCs w:val="22"/>
        </w:rPr>
        <w:t>T</w:t>
      </w:r>
      <w:r w:rsidR="00B330F1" w:rsidRPr="00811645">
        <w:rPr>
          <w:rFonts w:ascii="Raleway" w:hAnsi="Raleway" w:cs="Arial"/>
          <w:sz w:val="22"/>
          <w:szCs w:val="22"/>
        </w:rPr>
        <w:t xml:space="preserve">he </w:t>
      </w:r>
      <w:r w:rsidR="00F82597" w:rsidRPr="00811645">
        <w:rPr>
          <w:rFonts w:ascii="Raleway" w:hAnsi="Raleway" w:cs="Arial"/>
          <w:sz w:val="22"/>
          <w:szCs w:val="22"/>
        </w:rPr>
        <w:t>WHS</w:t>
      </w:r>
      <w:r w:rsidR="00B330F1" w:rsidRPr="00811645">
        <w:rPr>
          <w:rFonts w:ascii="Raleway" w:hAnsi="Raleway" w:cs="Arial"/>
          <w:sz w:val="22"/>
          <w:szCs w:val="22"/>
        </w:rPr>
        <w:t xml:space="preserve"> challenges </w:t>
      </w:r>
      <w:r w:rsidR="00270C7D" w:rsidRPr="00811645">
        <w:rPr>
          <w:rFonts w:ascii="Raleway" w:hAnsi="Raleway" w:cs="Arial"/>
          <w:sz w:val="22"/>
          <w:szCs w:val="22"/>
        </w:rPr>
        <w:t xml:space="preserve">we heard about from </w:t>
      </w:r>
      <w:r w:rsidR="00B330F1" w:rsidRPr="00811645">
        <w:rPr>
          <w:rFonts w:ascii="Raleway" w:hAnsi="Raleway" w:cs="Arial"/>
          <w:sz w:val="22"/>
          <w:szCs w:val="22"/>
        </w:rPr>
        <w:t>th</w:t>
      </w:r>
      <w:r w:rsidR="00F6410F" w:rsidRPr="00811645">
        <w:rPr>
          <w:rFonts w:ascii="Raleway" w:hAnsi="Raleway" w:cs="Arial"/>
          <w:sz w:val="22"/>
          <w:szCs w:val="22"/>
        </w:rPr>
        <w:t>is cohort</w:t>
      </w:r>
      <w:r w:rsidR="00B330F1" w:rsidRPr="00811645">
        <w:rPr>
          <w:rFonts w:ascii="Raleway" w:hAnsi="Raleway" w:cs="Arial"/>
          <w:sz w:val="22"/>
          <w:szCs w:val="22"/>
        </w:rPr>
        <w:t xml:space="preserve"> </w:t>
      </w:r>
      <w:r w:rsidR="00270C7D" w:rsidRPr="00811645">
        <w:rPr>
          <w:rFonts w:ascii="Raleway" w:hAnsi="Raleway" w:cs="Arial"/>
          <w:sz w:val="22"/>
          <w:szCs w:val="22"/>
        </w:rPr>
        <w:t>mirrored recent research,</w:t>
      </w:r>
      <w:r w:rsidR="00F6410F" w:rsidRPr="00811645">
        <w:rPr>
          <w:rFonts w:ascii="Raleway" w:hAnsi="Raleway" w:cs="Arial"/>
          <w:sz w:val="22"/>
          <w:szCs w:val="22"/>
        </w:rPr>
        <w:t xml:space="preserve"> including</w:t>
      </w:r>
      <w:r w:rsidR="00B330F1" w:rsidRPr="00811645">
        <w:rPr>
          <w:rFonts w:ascii="Raleway" w:hAnsi="Raleway"/>
          <w:sz w:val="22"/>
          <w:szCs w:val="22"/>
        </w:rPr>
        <w:t>:</w:t>
      </w:r>
    </w:p>
    <w:p w14:paraId="3FBA4DC3" w14:textId="4ED37FD9" w:rsidR="00B330F1" w:rsidRPr="00811645" w:rsidRDefault="00B330F1" w:rsidP="00811645">
      <w:pPr>
        <w:pStyle w:val="ListParagraph"/>
        <w:numPr>
          <w:ilvl w:val="0"/>
          <w:numId w:val="44"/>
        </w:numPr>
        <w:ind w:hanging="357"/>
        <w:contextualSpacing w:val="0"/>
        <w:rPr>
          <w:rFonts w:ascii="Raleway" w:hAnsi="Raleway"/>
        </w:rPr>
      </w:pPr>
      <w:r w:rsidRPr="00811645">
        <w:rPr>
          <w:rFonts w:ascii="Raleway" w:hAnsi="Raleway"/>
        </w:rPr>
        <w:t>inadequate training, including induction and ongoing training</w:t>
      </w:r>
    </w:p>
    <w:p w14:paraId="73253C22" w14:textId="351FF3B2" w:rsidR="00B330F1" w:rsidRPr="00811645" w:rsidRDefault="00B330F1" w:rsidP="00811645">
      <w:pPr>
        <w:pStyle w:val="ListParagraph"/>
        <w:numPr>
          <w:ilvl w:val="0"/>
          <w:numId w:val="44"/>
        </w:numPr>
        <w:ind w:hanging="357"/>
        <w:contextualSpacing w:val="0"/>
        <w:rPr>
          <w:rFonts w:ascii="Raleway" w:hAnsi="Raleway"/>
        </w:rPr>
      </w:pPr>
      <w:r w:rsidRPr="00811645">
        <w:rPr>
          <w:rFonts w:ascii="Raleway" w:hAnsi="Raleway"/>
        </w:rPr>
        <w:t>limited understanding of WHS legislative obligations of employers</w:t>
      </w:r>
    </w:p>
    <w:p w14:paraId="05E9EA55" w14:textId="34ABBB48" w:rsidR="00B330F1" w:rsidRPr="00811645" w:rsidRDefault="00B330F1" w:rsidP="00811645">
      <w:pPr>
        <w:pStyle w:val="ListParagraph"/>
        <w:numPr>
          <w:ilvl w:val="0"/>
          <w:numId w:val="44"/>
        </w:numPr>
        <w:ind w:hanging="357"/>
        <w:contextualSpacing w:val="0"/>
        <w:rPr>
          <w:rFonts w:ascii="Raleway" w:hAnsi="Raleway"/>
        </w:rPr>
      </w:pPr>
      <w:r w:rsidRPr="00811645">
        <w:rPr>
          <w:rFonts w:ascii="Raleway" w:hAnsi="Raleway"/>
        </w:rPr>
        <w:t xml:space="preserve">anecdotal evidence of the poor understanding by </w:t>
      </w:r>
      <w:r w:rsidR="00F82597" w:rsidRPr="00811645">
        <w:rPr>
          <w:rFonts w:ascii="Raleway" w:hAnsi="Raleway"/>
        </w:rPr>
        <w:t>PCBUs</w:t>
      </w:r>
      <w:r w:rsidRPr="00811645">
        <w:rPr>
          <w:rFonts w:ascii="Raleway" w:hAnsi="Raleway"/>
        </w:rPr>
        <w:t xml:space="preserve"> of psychosocial hazards and the risks of incidents such as work-related violence and sexual harassment when these hazards are not effectively managed</w:t>
      </w:r>
    </w:p>
    <w:p w14:paraId="58CB14E1" w14:textId="6568F18A" w:rsidR="006A7209" w:rsidRPr="00811645" w:rsidRDefault="006A7209" w:rsidP="00811645">
      <w:pPr>
        <w:pStyle w:val="ListParagraph"/>
        <w:numPr>
          <w:ilvl w:val="0"/>
          <w:numId w:val="44"/>
        </w:numPr>
        <w:ind w:hanging="357"/>
        <w:contextualSpacing w:val="0"/>
        <w:rPr>
          <w:rFonts w:ascii="Raleway" w:hAnsi="Raleway"/>
        </w:rPr>
      </w:pPr>
      <w:r w:rsidRPr="00811645">
        <w:rPr>
          <w:rFonts w:ascii="Raleway" w:hAnsi="Raleway"/>
        </w:rPr>
        <w:t>mental health issues</w:t>
      </w:r>
      <w:r w:rsidR="00F6410F" w:rsidRPr="00811645">
        <w:rPr>
          <w:rFonts w:ascii="Raleway" w:hAnsi="Raleway"/>
        </w:rPr>
        <w:t>,</w:t>
      </w:r>
      <w:r w:rsidRPr="00811645">
        <w:rPr>
          <w:rFonts w:ascii="Raleway" w:hAnsi="Raleway"/>
        </w:rPr>
        <w:t xml:space="preserve"> and</w:t>
      </w:r>
    </w:p>
    <w:p w14:paraId="712BE3FA" w14:textId="48B28C5D" w:rsidR="006A7209" w:rsidRPr="00811645" w:rsidRDefault="006A7209" w:rsidP="00811645">
      <w:pPr>
        <w:pStyle w:val="ListParagraph"/>
        <w:numPr>
          <w:ilvl w:val="0"/>
          <w:numId w:val="44"/>
        </w:numPr>
        <w:ind w:hanging="357"/>
        <w:contextualSpacing w:val="0"/>
        <w:rPr>
          <w:rFonts w:ascii="Raleway" w:hAnsi="Raleway"/>
        </w:rPr>
      </w:pPr>
      <w:r w:rsidRPr="00811645">
        <w:rPr>
          <w:rFonts w:ascii="Raleway" w:hAnsi="Raleway"/>
        </w:rPr>
        <w:t>a reluctance to voice concerns or report issues due to factors including:</w:t>
      </w:r>
    </w:p>
    <w:p w14:paraId="31275371" w14:textId="68EC2A0E" w:rsidR="00B330F1" w:rsidRPr="00811645" w:rsidRDefault="006A7209" w:rsidP="00811645">
      <w:pPr>
        <w:pStyle w:val="ListParagraph"/>
        <w:numPr>
          <w:ilvl w:val="0"/>
          <w:numId w:val="46"/>
        </w:numPr>
        <w:ind w:hanging="357"/>
        <w:contextualSpacing w:val="0"/>
        <w:rPr>
          <w:rFonts w:ascii="Raleway" w:hAnsi="Raleway"/>
        </w:rPr>
      </w:pPr>
      <w:r w:rsidRPr="00811645">
        <w:rPr>
          <w:rFonts w:ascii="Raleway" w:hAnsi="Raleway"/>
        </w:rPr>
        <w:t>not knowing where to report</w:t>
      </w:r>
      <w:r w:rsidR="00F82597" w:rsidRPr="00811645">
        <w:rPr>
          <w:rFonts w:ascii="Raleway" w:hAnsi="Raleway"/>
        </w:rPr>
        <w:t>,</w:t>
      </w:r>
      <w:r w:rsidRPr="00811645">
        <w:rPr>
          <w:rFonts w:ascii="Raleway" w:hAnsi="Raleway"/>
        </w:rPr>
        <w:t xml:space="preserve"> and</w:t>
      </w:r>
    </w:p>
    <w:p w14:paraId="0584395D" w14:textId="36700C87" w:rsidR="00B330F1" w:rsidRPr="00811645" w:rsidRDefault="006A7209" w:rsidP="00811645">
      <w:pPr>
        <w:pStyle w:val="ListParagraph"/>
        <w:numPr>
          <w:ilvl w:val="0"/>
          <w:numId w:val="46"/>
        </w:numPr>
        <w:ind w:hanging="357"/>
        <w:contextualSpacing w:val="0"/>
        <w:rPr>
          <w:rFonts w:ascii="Raleway" w:hAnsi="Raleway"/>
        </w:rPr>
      </w:pPr>
      <w:r w:rsidRPr="00811645">
        <w:rPr>
          <w:rFonts w:ascii="Raleway" w:hAnsi="Raleway"/>
        </w:rPr>
        <w:t>fear of losing a job or hours being cut.</w:t>
      </w:r>
    </w:p>
    <w:p w14:paraId="039D76E1" w14:textId="5E88A6BE" w:rsidR="00270C7D" w:rsidRPr="00B330F1" w:rsidRDefault="00755D24" w:rsidP="00270C7D">
      <w:pPr>
        <w:jc w:val="center"/>
      </w:pPr>
      <w:r w:rsidRPr="00755D24">
        <w:rPr>
          <w:noProof/>
        </w:rPr>
        <w:lastRenderedPageBreak/>
        <w:drawing>
          <wp:inline distT="0" distB="0" distL="0" distR="0" wp14:anchorId="3B71BA0A" wp14:editId="6D9CBCED">
            <wp:extent cx="6117771" cy="3354738"/>
            <wp:effectExtent l="0" t="0" r="0" b="0"/>
            <wp:docPr id="22" name="Picture 22" descr="What we heard from young workers:&#10;'feeling disposable', no training', 'poor co-worker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hat we heard from young workers:&#10;'feeling disposable', no training', 'poor co-worker support'. "/>
                    <pic:cNvPicPr/>
                  </pic:nvPicPr>
                  <pic:blipFill>
                    <a:blip r:embed="rId21"/>
                    <a:stretch>
                      <a:fillRect/>
                    </a:stretch>
                  </pic:blipFill>
                  <pic:spPr>
                    <a:xfrm>
                      <a:off x="0" y="0"/>
                      <a:ext cx="6128636" cy="3360696"/>
                    </a:xfrm>
                    <a:prstGeom prst="rect">
                      <a:avLst/>
                    </a:prstGeom>
                  </pic:spPr>
                </pic:pic>
              </a:graphicData>
            </a:graphic>
          </wp:inline>
        </w:drawing>
      </w:r>
    </w:p>
    <w:p w14:paraId="1D4BA71E" w14:textId="6BD81EEC" w:rsidR="00122A14" w:rsidRPr="00811645" w:rsidRDefault="00FC4E55" w:rsidP="004D3CA4">
      <w:pPr>
        <w:pStyle w:val="Heading2"/>
        <w:spacing w:before="0"/>
        <w:rPr>
          <w:rFonts w:ascii="Raleway" w:hAnsi="Raleway"/>
        </w:rPr>
      </w:pPr>
      <w:bookmarkStart w:id="1" w:name="_Toc80349763"/>
      <w:r w:rsidRPr="00811645">
        <w:rPr>
          <w:rFonts w:ascii="Raleway" w:hAnsi="Raleway"/>
        </w:rPr>
        <w:t xml:space="preserve">PURPOSE </w:t>
      </w:r>
      <w:bookmarkEnd w:id="1"/>
    </w:p>
    <w:p w14:paraId="56CC29EB" w14:textId="198CE198" w:rsidR="00871AC1" w:rsidRPr="00811645" w:rsidRDefault="00C107B5" w:rsidP="004D3CA4">
      <w:pPr>
        <w:spacing w:before="0"/>
        <w:rPr>
          <w:rFonts w:ascii="Raleway" w:hAnsi="Raleway"/>
          <w:sz w:val="22"/>
          <w:szCs w:val="22"/>
        </w:rPr>
      </w:pPr>
      <w:r w:rsidRPr="00811645">
        <w:rPr>
          <w:rFonts w:ascii="Raleway" w:hAnsi="Raleway" w:cs="Arial"/>
          <w:sz w:val="22"/>
          <w:szCs w:val="22"/>
        </w:rPr>
        <w:t xml:space="preserve">This Strategy </w:t>
      </w:r>
      <w:r w:rsidR="00B66C2A" w:rsidRPr="00811645">
        <w:rPr>
          <w:rFonts w:ascii="Raleway" w:hAnsi="Raleway" w:cs="Arial"/>
          <w:sz w:val="22"/>
          <w:szCs w:val="22"/>
        </w:rPr>
        <w:t xml:space="preserve">is the overarching document that captures WorkSafe ACT’s </w:t>
      </w:r>
      <w:r w:rsidR="00AE3D77" w:rsidRPr="00811645">
        <w:rPr>
          <w:rFonts w:ascii="Raleway" w:hAnsi="Raleway" w:cs="Arial"/>
          <w:sz w:val="22"/>
          <w:szCs w:val="22"/>
        </w:rPr>
        <w:t>approach to en</w:t>
      </w:r>
      <w:r w:rsidR="00F82597" w:rsidRPr="00811645">
        <w:rPr>
          <w:rFonts w:ascii="Raleway" w:hAnsi="Raleway" w:cs="Arial"/>
          <w:sz w:val="22"/>
          <w:szCs w:val="22"/>
        </w:rPr>
        <w:t>suring</w:t>
      </w:r>
      <w:r w:rsidR="00AE3D77" w:rsidRPr="00811645">
        <w:rPr>
          <w:rFonts w:ascii="Raleway" w:hAnsi="Raleway" w:cs="Arial"/>
          <w:sz w:val="22"/>
          <w:szCs w:val="22"/>
        </w:rPr>
        <w:t xml:space="preserve"> </w:t>
      </w:r>
      <w:r w:rsidR="00B66C2A" w:rsidRPr="00811645">
        <w:rPr>
          <w:rFonts w:ascii="Raleway" w:hAnsi="Raleway" w:cs="Arial"/>
          <w:sz w:val="22"/>
          <w:szCs w:val="22"/>
        </w:rPr>
        <w:t xml:space="preserve">compliance </w:t>
      </w:r>
      <w:r w:rsidR="00F82597" w:rsidRPr="00811645">
        <w:rPr>
          <w:rFonts w:ascii="Raleway" w:hAnsi="Raleway" w:cs="Arial"/>
          <w:sz w:val="22"/>
          <w:szCs w:val="22"/>
        </w:rPr>
        <w:t xml:space="preserve">with the management of </w:t>
      </w:r>
      <w:r w:rsidR="007B1F1D" w:rsidRPr="00811645">
        <w:rPr>
          <w:rFonts w:ascii="Raleway" w:hAnsi="Raleway" w:cs="Arial"/>
          <w:sz w:val="22"/>
          <w:szCs w:val="22"/>
        </w:rPr>
        <w:t xml:space="preserve">work-related </w:t>
      </w:r>
      <w:r w:rsidR="00871AC1" w:rsidRPr="00811645">
        <w:rPr>
          <w:rFonts w:ascii="Raleway" w:hAnsi="Raleway" w:cs="Arial"/>
          <w:sz w:val="22"/>
          <w:szCs w:val="22"/>
        </w:rPr>
        <w:t>issues affecting young workers in the Territory</w:t>
      </w:r>
      <w:r w:rsidR="007B1F1D" w:rsidRPr="00811645">
        <w:rPr>
          <w:rFonts w:ascii="Raleway" w:hAnsi="Raleway" w:cs="Arial"/>
          <w:sz w:val="22"/>
          <w:szCs w:val="22"/>
        </w:rPr>
        <w:t xml:space="preserve">. </w:t>
      </w:r>
      <w:bookmarkStart w:id="2" w:name="_Toc80349765"/>
      <w:r w:rsidR="007B1F1D" w:rsidRPr="00811645">
        <w:rPr>
          <w:rFonts w:ascii="Raleway" w:hAnsi="Raleway" w:cs="Arial"/>
          <w:sz w:val="22"/>
          <w:szCs w:val="22"/>
        </w:rPr>
        <w:t xml:space="preserve">It </w:t>
      </w:r>
      <w:r w:rsidR="00F6410F" w:rsidRPr="00811645">
        <w:rPr>
          <w:rFonts w:ascii="Raleway" w:hAnsi="Raleway"/>
          <w:sz w:val="22"/>
          <w:szCs w:val="22"/>
        </w:rPr>
        <w:t>focuses on</w:t>
      </w:r>
      <w:r w:rsidR="00871AC1" w:rsidRPr="00811645">
        <w:rPr>
          <w:rFonts w:ascii="Raleway" w:hAnsi="Raleway"/>
          <w:sz w:val="22"/>
          <w:szCs w:val="22"/>
        </w:rPr>
        <w:t>:</w:t>
      </w:r>
    </w:p>
    <w:p w14:paraId="24E36FF0" w14:textId="233787B8" w:rsidR="00871AC1" w:rsidRPr="00811645" w:rsidRDefault="00871AC1" w:rsidP="004D3CA4">
      <w:pPr>
        <w:pStyle w:val="ListParagraph"/>
        <w:numPr>
          <w:ilvl w:val="0"/>
          <w:numId w:val="42"/>
        </w:numPr>
        <w:spacing w:after="120"/>
        <w:contextualSpacing w:val="0"/>
        <w:rPr>
          <w:rFonts w:ascii="Raleway" w:hAnsi="Raleway"/>
        </w:rPr>
      </w:pPr>
      <w:r w:rsidRPr="00811645">
        <w:rPr>
          <w:rFonts w:ascii="Raleway" w:hAnsi="Raleway"/>
        </w:rPr>
        <w:t xml:space="preserve">young workers who are still developing an understanding of </w:t>
      </w:r>
      <w:r w:rsidR="00F82597" w:rsidRPr="00811645">
        <w:rPr>
          <w:rFonts w:ascii="Raleway" w:hAnsi="Raleway"/>
        </w:rPr>
        <w:t xml:space="preserve">the full range of workplace </w:t>
      </w:r>
      <w:r w:rsidRPr="00811645">
        <w:rPr>
          <w:rFonts w:ascii="Raleway" w:hAnsi="Raleway"/>
        </w:rPr>
        <w:t>l</w:t>
      </w:r>
      <w:r w:rsidR="00F82597" w:rsidRPr="00811645">
        <w:rPr>
          <w:rFonts w:ascii="Raleway" w:hAnsi="Raleway"/>
        </w:rPr>
        <w:t>aws and which jurisdiction is responsible for enforcing which laws</w:t>
      </w:r>
    </w:p>
    <w:p w14:paraId="62749EBB" w14:textId="3D9E2C61" w:rsidR="00871AC1" w:rsidRPr="00811645" w:rsidRDefault="00AE3D77" w:rsidP="004D3CA4">
      <w:pPr>
        <w:pStyle w:val="ListParagraph"/>
        <w:numPr>
          <w:ilvl w:val="0"/>
          <w:numId w:val="42"/>
        </w:numPr>
        <w:spacing w:after="120"/>
        <w:contextualSpacing w:val="0"/>
        <w:rPr>
          <w:rFonts w:ascii="Raleway" w:hAnsi="Raleway"/>
        </w:rPr>
      </w:pPr>
      <w:r w:rsidRPr="00811645">
        <w:rPr>
          <w:rFonts w:ascii="Raleway" w:hAnsi="Raleway"/>
        </w:rPr>
        <w:t>duty holders who contravene WHS laws</w:t>
      </w:r>
      <w:r w:rsidR="00F6410F" w:rsidRPr="00811645">
        <w:rPr>
          <w:rFonts w:ascii="Raleway" w:hAnsi="Raleway"/>
        </w:rPr>
        <w:t>,</w:t>
      </w:r>
      <w:r w:rsidR="00871AC1" w:rsidRPr="00811645">
        <w:rPr>
          <w:rFonts w:ascii="Raleway" w:hAnsi="Raleway"/>
        </w:rPr>
        <w:t xml:space="preserve"> and</w:t>
      </w:r>
    </w:p>
    <w:p w14:paraId="25CD2E76" w14:textId="67B2EB1A" w:rsidR="009C425A" w:rsidRPr="00811645" w:rsidRDefault="00871AC1" w:rsidP="004D3CA4">
      <w:pPr>
        <w:pStyle w:val="ListParagraph"/>
        <w:numPr>
          <w:ilvl w:val="0"/>
          <w:numId w:val="42"/>
        </w:numPr>
        <w:spacing w:after="120"/>
        <w:contextualSpacing w:val="0"/>
        <w:rPr>
          <w:rFonts w:ascii="Raleway" w:hAnsi="Raleway"/>
        </w:rPr>
      </w:pPr>
      <w:r w:rsidRPr="00811645">
        <w:rPr>
          <w:rFonts w:ascii="Raleway" w:hAnsi="Raleway"/>
        </w:rPr>
        <w:t>s</w:t>
      </w:r>
      <w:r w:rsidR="00AE3D77" w:rsidRPr="00811645">
        <w:rPr>
          <w:rFonts w:ascii="Raleway" w:hAnsi="Raleway"/>
        </w:rPr>
        <w:t xml:space="preserve">takeholders </w:t>
      </w:r>
      <w:r w:rsidRPr="00811645">
        <w:rPr>
          <w:rFonts w:ascii="Raleway" w:hAnsi="Raleway"/>
        </w:rPr>
        <w:t xml:space="preserve">who require support </w:t>
      </w:r>
      <w:r w:rsidR="00AE3D77" w:rsidRPr="00811645">
        <w:rPr>
          <w:rFonts w:ascii="Raleway" w:hAnsi="Raleway"/>
        </w:rPr>
        <w:t xml:space="preserve">to build capability to achieve compliance with </w:t>
      </w:r>
      <w:r w:rsidR="00F82597" w:rsidRPr="00811645">
        <w:rPr>
          <w:rFonts w:ascii="Raleway" w:hAnsi="Raleway"/>
        </w:rPr>
        <w:t>WHS</w:t>
      </w:r>
      <w:r w:rsidR="00AE3D77" w:rsidRPr="00811645">
        <w:rPr>
          <w:rFonts w:ascii="Raleway" w:hAnsi="Raleway"/>
        </w:rPr>
        <w:t xml:space="preserve"> laws.</w:t>
      </w:r>
    </w:p>
    <w:p w14:paraId="6BB6ED1E" w14:textId="64A840DC" w:rsidR="00D501E4" w:rsidRPr="00811645" w:rsidRDefault="00FC4E55" w:rsidP="004D3CA4">
      <w:pPr>
        <w:keepNext/>
        <w:spacing w:before="0" w:line="0" w:lineRule="atLeast"/>
        <w:rPr>
          <w:rFonts w:ascii="Raleway" w:eastAsiaTheme="majorEastAsia" w:hAnsi="Raleway" w:cstheme="majorBidi"/>
          <w:b/>
          <w:caps/>
          <w:sz w:val="36"/>
          <w:szCs w:val="26"/>
        </w:rPr>
      </w:pPr>
      <w:r w:rsidRPr="00811645">
        <w:rPr>
          <w:rFonts w:ascii="Raleway" w:eastAsiaTheme="majorEastAsia" w:hAnsi="Raleway" w:cstheme="majorBidi"/>
          <w:b/>
          <w:caps/>
          <w:sz w:val="36"/>
          <w:szCs w:val="26"/>
        </w:rPr>
        <w:t>OBJECTIVES</w:t>
      </w:r>
      <w:bookmarkEnd w:id="2"/>
      <w:r w:rsidR="003141FE" w:rsidRPr="00811645">
        <w:rPr>
          <w:rFonts w:ascii="Raleway" w:eastAsiaTheme="majorEastAsia" w:hAnsi="Raleway" w:cstheme="majorBidi"/>
          <w:b/>
          <w:caps/>
          <w:sz w:val="36"/>
          <w:szCs w:val="26"/>
        </w:rPr>
        <w:t xml:space="preserve"> </w:t>
      </w:r>
    </w:p>
    <w:p w14:paraId="20BAB36F" w14:textId="3F774FC4" w:rsidR="004041EF" w:rsidRPr="00811645" w:rsidRDefault="00AE3D77" w:rsidP="004D3CA4">
      <w:pPr>
        <w:keepNext/>
        <w:spacing w:before="0" w:after="0"/>
        <w:rPr>
          <w:rFonts w:ascii="Raleway" w:hAnsi="Raleway"/>
          <w:sz w:val="22"/>
          <w:szCs w:val="22"/>
        </w:rPr>
      </w:pPr>
      <w:r w:rsidRPr="00811645">
        <w:rPr>
          <w:rFonts w:ascii="Raleway" w:hAnsi="Raleway"/>
          <w:sz w:val="22"/>
          <w:szCs w:val="22"/>
        </w:rPr>
        <w:t xml:space="preserve">The </w:t>
      </w:r>
      <w:r w:rsidR="00066C24" w:rsidRPr="00811645">
        <w:rPr>
          <w:rFonts w:ascii="Raleway" w:hAnsi="Raleway"/>
          <w:sz w:val="22"/>
          <w:szCs w:val="22"/>
        </w:rPr>
        <w:t>key objectives of this Strategy</w:t>
      </w:r>
      <w:r w:rsidRPr="00811645">
        <w:rPr>
          <w:rFonts w:ascii="Raleway" w:hAnsi="Raleway"/>
          <w:sz w:val="22"/>
          <w:szCs w:val="22"/>
        </w:rPr>
        <w:t xml:space="preserve"> are</w:t>
      </w:r>
      <w:r w:rsidR="007B1F1D" w:rsidRPr="00811645">
        <w:rPr>
          <w:rFonts w:ascii="Raleway" w:hAnsi="Raleway"/>
          <w:sz w:val="22"/>
          <w:szCs w:val="22"/>
        </w:rPr>
        <w:t>:</w:t>
      </w:r>
    </w:p>
    <w:p w14:paraId="5F3BE3CC" w14:textId="04577BF4" w:rsidR="004D3CA4" w:rsidRDefault="000C1A3A" w:rsidP="004D3CA4">
      <w:pPr>
        <w:jc w:val="center"/>
        <w:rPr>
          <w:sz w:val="22"/>
          <w:szCs w:val="22"/>
        </w:rPr>
      </w:pPr>
      <w:r w:rsidRPr="000C1A3A">
        <w:rPr>
          <w:noProof/>
          <w:sz w:val="22"/>
          <w:szCs w:val="22"/>
        </w:rPr>
        <w:drawing>
          <wp:inline distT="0" distB="0" distL="0" distR="0" wp14:anchorId="5BA15D05" wp14:editId="372D0D3E">
            <wp:extent cx="6022800" cy="2876400"/>
            <wp:effectExtent l="0" t="0" r="0" b="635"/>
            <wp:docPr id="26" name="Picture 26" descr="Increase young worker awareness of WHS and workers’ compensation obligations.&#10;&#10;Support WHS and workers’ compensation legislation compliance.&#10;&#10;Enforce compliance with WHS and associated workers’ compensation duties.&#10;Build WorkSafe ACT’s capability and capacity as a responsive regulator for the health and safety of young work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crease young worker awareness of WHS and workers’ compensation obligations.&#10;&#10;Support WHS and workers’ compensation legislation compliance.&#10;&#10;Enforce compliance with WHS and associated workers’ compensation duties.&#10;Build WorkSafe ACT’s capability and capacity as a responsive regulator for the health and safety of young workers.&#10;"/>
                    <pic:cNvPicPr/>
                  </pic:nvPicPr>
                  <pic:blipFill>
                    <a:blip r:embed="rId22"/>
                    <a:stretch>
                      <a:fillRect/>
                    </a:stretch>
                  </pic:blipFill>
                  <pic:spPr>
                    <a:xfrm>
                      <a:off x="0" y="0"/>
                      <a:ext cx="6022800" cy="2876400"/>
                    </a:xfrm>
                    <a:prstGeom prst="rect">
                      <a:avLst/>
                    </a:prstGeom>
                  </pic:spPr>
                </pic:pic>
              </a:graphicData>
            </a:graphic>
          </wp:inline>
        </w:drawing>
      </w:r>
    </w:p>
    <w:p w14:paraId="756FA6D7" w14:textId="01BCFB73" w:rsidR="003A6E69" w:rsidRPr="00811645" w:rsidRDefault="003A6E69" w:rsidP="003A6E69">
      <w:pPr>
        <w:rPr>
          <w:rFonts w:ascii="Raleway" w:hAnsi="Raleway"/>
          <w:sz w:val="22"/>
          <w:szCs w:val="22"/>
        </w:rPr>
      </w:pPr>
      <w:r w:rsidRPr="00811645">
        <w:rPr>
          <w:rFonts w:ascii="Raleway" w:hAnsi="Raleway"/>
          <w:sz w:val="22"/>
          <w:szCs w:val="22"/>
        </w:rPr>
        <w:lastRenderedPageBreak/>
        <w:t xml:space="preserve">The four key objectives will be addressed holistically, and range across building the awareness and understanding of WHS by young workers, ensuring compliance of PCBUs </w:t>
      </w:r>
      <w:r w:rsidR="004600DE" w:rsidRPr="00811645">
        <w:rPr>
          <w:rFonts w:ascii="Raleway" w:hAnsi="Raleway"/>
          <w:sz w:val="22"/>
          <w:szCs w:val="22"/>
        </w:rPr>
        <w:t xml:space="preserve">employing </w:t>
      </w:r>
      <w:r w:rsidRPr="00811645">
        <w:rPr>
          <w:rFonts w:ascii="Raleway" w:hAnsi="Raleway"/>
          <w:sz w:val="22"/>
          <w:szCs w:val="22"/>
        </w:rPr>
        <w:t>young workers and building regulator capability and capacity.</w:t>
      </w:r>
    </w:p>
    <w:p w14:paraId="57607E70" w14:textId="415C39D3" w:rsidR="003A6E69" w:rsidRPr="00811645" w:rsidRDefault="003A6E69" w:rsidP="003A6E69">
      <w:pPr>
        <w:rPr>
          <w:rFonts w:ascii="Raleway" w:hAnsi="Raleway"/>
          <w:b/>
          <w:bCs/>
          <w:sz w:val="22"/>
          <w:szCs w:val="22"/>
        </w:rPr>
      </w:pPr>
      <w:r w:rsidRPr="00811645">
        <w:rPr>
          <w:rFonts w:ascii="Raleway" w:hAnsi="Raleway"/>
          <w:b/>
          <w:bCs/>
          <w:sz w:val="22"/>
          <w:szCs w:val="22"/>
        </w:rPr>
        <w:t>Supporting the key objectives</w:t>
      </w:r>
    </w:p>
    <w:p w14:paraId="2BDF841A" w14:textId="046EB993" w:rsidR="003A6E69" w:rsidRPr="00811645" w:rsidRDefault="003A6E69" w:rsidP="003A6E69">
      <w:pPr>
        <w:rPr>
          <w:rFonts w:ascii="Raleway" w:hAnsi="Raleway"/>
          <w:sz w:val="22"/>
          <w:szCs w:val="22"/>
        </w:rPr>
      </w:pPr>
      <w:r w:rsidRPr="00811645">
        <w:rPr>
          <w:rFonts w:ascii="Raleway" w:hAnsi="Raleway"/>
          <w:sz w:val="22"/>
          <w:szCs w:val="22"/>
        </w:rPr>
        <w:t>Table 1 outlines the rationale for each objective and possible supporting activities. The activities for each objective are flexible and targeted, based on ACT specific data and experience. These activities can also be adjusted to incorporate any significant local or national advances.</w:t>
      </w:r>
    </w:p>
    <w:p w14:paraId="24205787" w14:textId="4DF3BB81" w:rsidR="007211F9" w:rsidRPr="009E070D" w:rsidRDefault="003A6E69" w:rsidP="00122A14">
      <w:pPr>
        <w:rPr>
          <w:rFonts w:ascii="Raleway" w:hAnsi="Raleway"/>
          <w:b/>
          <w:bCs/>
          <w:sz w:val="22"/>
          <w:szCs w:val="22"/>
        </w:rPr>
      </w:pPr>
      <w:r w:rsidRPr="009E070D">
        <w:rPr>
          <w:rFonts w:ascii="Raleway" w:hAnsi="Raleway"/>
          <w:b/>
          <w:bCs/>
          <w:sz w:val="22"/>
          <w:szCs w:val="22"/>
        </w:rPr>
        <w:t>Table 1: Rationale and activities to support key objectives</w:t>
      </w:r>
    </w:p>
    <w:tbl>
      <w:tblPr>
        <w:tblStyle w:val="ListTable3-Accent6"/>
        <w:tblW w:w="5000" w:type="pct"/>
        <w:tblBorders>
          <w:insideH w:val="single" w:sz="4" w:space="0" w:color="00A841" w:themeColor="accent6"/>
          <w:insideV w:val="single" w:sz="4" w:space="0" w:color="00A841" w:themeColor="accent6"/>
        </w:tblBorders>
        <w:tblLook w:val="04A0" w:firstRow="1" w:lastRow="0" w:firstColumn="1" w:lastColumn="0" w:noHBand="0" w:noVBand="1"/>
      </w:tblPr>
      <w:tblGrid>
        <w:gridCol w:w="697"/>
        <w:gridCol w:w="2763"/>
        <w:gridCol w:w="2889"/>
        <w:gridCol w:w="4187"/>
      </w:tblGrid>
      <w:tr w:rsidR="007B1F1D" w:rsidRPr="004D3CA4" w14:paraId="26BE0870" w14:textId="3DED745A" w:rsidTr="00F669D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1" w:type="pct"/>
            <w:tcBorders>
              <w:bottom w:val="none" w:sz="0" w:space="0" w:color="auto"/>
              <w:right w:val="none" w:sz="0" w:space="0" w:color="auto"/>
            </w:tcBorders>
          </w:tcPr>
          <w:p w14:paraId="35FD76F0" w14:textId="77777777" w:rsidR="007B1F1D" w:rsidRPr="004D3CA4" w:rsidRDefault="007B1F1D" w:rsidP="003A6E69">
            <w:pPr>
              <w:spacing w:before="80" w:after="80"/>
              <w:rPr>
                <w:rFonts w:ascii="Raleway" w:hAnsi="Raleway"/>
                <w:sz w:val="19"/>
                <w:szCs w:val="19"/>
              </w:rPr>
            </w:pPr>
          </w:p>
        </w:tc>
        <w:tc>
          <w:tcPr>
            <w:tcW w:w="1311" w:type="pct"/>
          </w:tcPr>
          <w:p w14:paraId="57C8B1B9" w14:textId="21623462" w:rsidR="007B1F1D" w:rsidRPr="004D3CA4" w:rsidRDefault="007B1F1D" w:rsidP="003A6E69">
            <w:pPr>
              <w:spacing w:before="80" w:after="80"/>
              <w:cnfStyle w:val="100000000000" w:firstRow="1"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Objective</w:t>
            </w:r>
          </w:p>
        </w:tc>
        <w:tc>
          <w:tcPr>
            <w:tcW w:w="1371" w:type="pct"/>
          </w:tcPr>
          <w:p w14:paraId="4956EC8F" w14:textId="1999492C" w:rsidR="007B1F1D" w:rsidRPr="004D3CA4" w:rsidRDefault="003A6E69" w:rsidP="003A6E69">
            <w:pPr>
              <w:spacing w:before="80" w:after="80"/>
              <w:cnfStyle w:val="100000000000" w:firstRow="1"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Rationale</w:t>
            </w:r>
          </w:p>
        </w:tc>
        <w:tc>
          <w:tcPr>
            <w:tcW w:w="1988" w:type="pct"/>
          </w:tcPr>
          <w:p w14:paraId="5995675A" w14:textId="1205BE1C" w:rsidR="007B1F1D" w:rsidRPr="004D3CA4" w:rsidRDefault="007B1F1D" w:rsidP="003A6E69">
            <w:pPr>
              <w:spacing w:before="80" w:after="80"/>
              <w:cnfStyle w:val="100000000000" w:firstRow="1"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Activities</w:t>
            </w:r>
          </w:p>
        </w:tc>
      </w:tr>
      <w:tr w:rsidR="007B1F1D" w:rsidRPr="004D3CA4" w14:paraId="64AF6B36" w14:textId="53AACC8C" w:rsidTr="00F6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Borders>
              <w:top w:val="none" w:sz="0" w:space="0" w:color="auto"/>
              <w:bottom w:val="none" w:sz="0" w:space="0" w:color="auto"/>
              <w:right w:val="none" w:sz="0" w:space="0" w:color="auto"/>
            </w:tcBorders>
          </w:tcPr>
          <w:p w14:paraId="61024C74" w14:textId="5F3882D3" w:rsidR="007B1F1D" w:rsidRPr="004D3CA4" w:rsidRDefault="007B1F1D" w:rsidP="003A6E69">
            <w:pPr>
              <w:spacing w:before="80" w:after="80"/>
              <w:rPr>
                <w:rFonts w:ascii="Raleway" w:hAnsi="Raleway"/>
                <w:b w:val="0"/>
                <w:bCs w:val="0"/>
                <w:sz w:val="19"/>
                <w:szCs w:val="19"/>
              </w:rPr>
            </w:pPr>
            <w:r w:rsidRPr="004D3CA4">
              <w:rPr>
                <w:rFonts w:ascii="Raleway" w:hAnsi="Raleway"/>
                <w:b w:val="0"/>
                <w:bCs w:val="0"/>
                <w:sz w:val="19"/>
                <w:szCs w:val="19"/>
              </w:rPr>
              <w:t>1.</w:t>
            </w:r>
          </w:p>
        </w:tc>
        <w:tc>
          <w:tcPr>
            <w:tcW w:w="1311" w:type="pct"/>
            <w:tcBorders>
              <w:top w:val="none" w:sz="0" w:space="0" w:color="auto"/>
              <w:bottom w:val="none" w:sz="0" w:space="0" w:color="auto"/>
            </w:tcBorders>
          </w:tcPr>
          <w:p w14:paraId="5FE7EDB1" w14:textId="50A08DA1" w:rsidR="007B1F1D" w:rsidRPr="004D3CA4" w:rsidRDefault="00B97901" w:rsidP="003A6E69">
            <w:pPr>
              <w:spacing w:before="80" w:after="8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 xml:space="preserve">Increase </w:t>
            </w:r>
            <w:r w:rsidR="00643B47" w:rsidRPr="004D3CA4">
              <w:rPr>
                <w:rFonts w:ascii="Raleway" w:hAnsi="Raleway"/>
                <w:sz w:val="19"/>
                <w:szCs w:val="19"/>
              </w:rPr>
              <w:t xml:space="preserve">young worker </w:t>
            </w:r>
            <w:r w:rsidRPr="004D3CA4">
              <w:rPr>
                <w:rFonts w:ascii="Raleway" w:hAnsi="Raleway"/>
                <w:sz w:val="19"/>
                <w:szCs w:val="19"/>
              </w:rPr>
              <w:t>awareness of WHS</w:t>
            </w:r>
            <w:r w:rsidR="000C1A3A" w:rsidRPr="004D3CA4">
              <w:rPr>
                <w:rFonts w:ascii="Raleway" w:hAnsi="Raleway"/>
                <w:sz w:val="19"/>
                <w:szCs w:val="19"/>
              </w:rPr>
              <w:t xml:space="preserve"> and</w:t>
            </w:r>
            <w:r w:rsidRPr="004D3CA4">
              <w:rPr>
                <w:rFonts w:ascii="Raleway" w:hAnsi="Raleway"/>
                <w:sz w:val="19"/>
                <w:szCs w:val="19"/>
              </w:rPr>
              <w:t xml:space="preserve"> workers’ compensation</w:t>
            </w:r>
            <w:r w:rsidR="009E070D" w:rsidRPr="004D3CA4">
              <w:rPr>
                <w:rFonts w:ascii="Raleway" w:hAnsi="Raleway"/>
                <w:sz w:val="19"/>
                <w:szCs w:val="19"/>
              </w:rPr>
              <w:t xml:space="preserve"> obligations.</w:t>
            </w:r>
          </w:p>
          <w:p w14:paraId="2BA49427" w14:textId="7D8B311C" w:rsidR="00B97901" w:rsidRPr="004D3CA4" w:rsidRDefault="00B97901" w:rsidP="003A6E69">
            <w:pPr>
              <w:spacing w:before="80" w:after="8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p>
        </w:tc>
        <w:tc>
          <w:tcPr>
            <w:tcW w:w="1371" w:type="pct"/>
            <w:tcBorders>
              <w:top w:val="none" w:sz="0" w:space="0" w:color="auto"/>
              <w:bottom w:val="none" w:sz="0" w:space="0" w:color="auto"/>
            </w:tcBorders>
          </w:tcPr>
          <w:p w14:paraId="63D45AE2" w14:textId="2DDB7950" w:rsidR="00B97901" w:rsidRPr="004D3CA4" w:rsidRDefault="003A6E69" w:rsidP="003A6E69">
            <w:pPr>
              <w:spacing w:before="80" w:after="8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Y</w:t>
            </w:r>
            <w:r w:rsidR="00B97901" w:rsidRPr="004D3CA4">
              <w:rPr>
                <w:rFonts w:ascii="Raleway" w:hAnsi="Raleway"/>
                <w:sz w:val="19"/>
                <w:szCs w:val="19"/>
              </w:rPr>
              <w:t>oung workers’ knowledge of their WHS</w:t>
            </w:r>
            <w:r w:rsidR="000C1A3A" w:rsidRPr="004D3CA4">
              <w:rPr>
                <w:rFonts w:ascii="Raleway" w:hAnsi="Raleway"/>
                <w:sz w:val="19"/>
                <w:szCs w:val="19"/>
              </w:rPr>
              <w:t xml:space="preserve"> and</w:t>
            </w:r>
            <w:r w:rsidR="00B97901" w:rsidRPr="004D3CA4">
              <w:rPr>
                <w:rFonts w:ascii="Raleway" w:hAnsi="Raleway"/>
                <w:sz w:val="19"/>
                <w:szCs w:val="19"/>
              </w:rPr>
              <w:t xml:space="preserve"> workers’ compensation</w:t>
            </w:r>
            <w:r w:rsidR="000C1A3A" w:rsidRPr="004D3CA4">
              <w:rPr>
                <w:rFonts w:ascii="Raleway" w:hAnsi="Raleway"/>
                <w:sz w:val="19"/>
                <w:szCs w:val="19"/>
              </w:rPr>
              <w:t xml:space="preserve"> </w:t>
            </w:r>
            <w:r w:rsidR="00B97901" w:rsidRPr="004D3CA4">
              <w:rPr>
                <w:rFonts w:ascii="Raleway" w:hAnsi="Raleway"/>
                <w:sz w:val="19"/>
                <w:szCs w:val="19"/>
              </w:rPr>
              <w:t>rights</w:t>
            </w:r>
            <w:r w:rsidRPr="004D3CA4">
              <w:rPr>
                <w:rFonts w:ascii="Raleway" w:hAnsi="Raleway"/>
                <w:sz w:val="19"/>
                <w:szCs w:val="19"/>
              </w:rPr>
              <w:t xml:space="preserve"> and responsibilities</w:t>
            </w:r>
            <w:r w:rsidR="00B97901" w:rsidRPr="004D3CA4">
              <w:rPr>
                <w:rFonts w:ascii="Raleway" w:hAnsi="Raleway"/>
                <w:sz w:val="19"/>
                <w:szCs w:val="19"/>
              </w:rPr>
              <w:t xml:space="preserve"> </w:t>
            </w:r>
            <w:proofErr w:type="gramStart"/>
            <w:r w:rsidR="00B97901" w:rsidRPr="004D3CA4">
              <w:rPr>
                <w:rFonts w:ascii="Raleway" w:hAnsi="Raleway"/>
                <w:sz w:val="19"/>
                <w:szCs w:val="19"/>
              </w:rPr>
              <w:t>needs</w:t>
            </w:r>
            <w:proofErr w:type="gramEnd"/>
            <w:r w:rsidR="00B97901" w:rsidRPr="004D3CA4">
              <w:rPr>
                <w:rFonts w:ascii="Raleway" w:hAnsi="Raleway"/>
                <w:sz w:val="19"/>
                <w:szCs w:val="19"/>
              </w:rPr>
              <w:t xml:space="preserve"> to improve</w:t>
            </w:r>
            <w:r w:rsidR="009C05E7" w:rsidRPr="004D3CA4">
              <w:rPr>
                <w:rFonts w:ascii="Raleway" w:hAnsi="Raleway"/>
                <w:sz w:val="19"/>
                <w:szCs w:val="19"/>
              </w:rPr>
              <w:t>, preferably before they enter the workforce.</w:t>
            </w:r>
          </w:p>
        </w:tc>
        <w:tc>
          <w:tcPr>
            <w:tcW w:w="1988" w:type="pct"/>
            <w:tcBorders>
              <w:top w:val="none" w:sz="0" w:space="0" w:color="auto"/>
              <w:bottom w:val="none" w:sz="0" w:space="0" w:color="auto"/>
            </w:tcBorders>
          </w:tcPr>
          <w:p w14:paraId="30541F7D" w14:textId="562783BB" w:rsidR="00B97901" w:rsidRPr="004D3CA4" w:rsidRDefault="00B97901" w:rsidP="003A6E69">
            <w:pPr>
              <w:pStyle w:val="ListParagraph"/>
              <w:numPr>
                <w:ilvl w:val="0"/>
                <w:numId w:val="33"/>
              </w:numPr>
              <w:spacing w:before="80" w:after="80" w:line="240" w:lineRule="auto"/>
              <w:ind w:left="455"/>
              <w:contextualSpacing w:val="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General and targeted awareness campaigns</w:t>
            </w:r>
            <w:r w:rsidR="009C05E7" w:rsidRPr="004D3CA4">
              <w:rPr>
                <w:rFonts w:ascii="Raleway" w:hAnsi="Raleway"/>
                <w:sz w:val="19"/>
                <w:szCs w:val="19"/>
              </w:rPr>
              <w:t>, in schools, higher and further education establishments and apprentice groups</w:t>
            </w:r>
            <w:r w:rsidRPr="004D3CA4">
              <w:rPr>
                <w:rFonts w:ascii="Raleway" w:hAnsi="Raleway"/>
                <w:sz w:val="19"/>
                <w:szCs w:val="19"/>
              </w:rPr>
              <w:t xml:space="preserve"> on:</w:t>
            </w:r>
          </w:p>
          <w:p w14:paraId="2648D70D" w14:textId="4E8184ED" w:rsidR="00B97901" w:rsidRPr="004D3CA4" w:rsidRDefault="003A6E69" w:rsidP="003A6E69">
            <w:pPr>
              <w:pStyle w:val="ListParagraph"/>
              <w:numPr>
                <w:ilvl w:val="0"/>
                <w:numId w:val="34"/>
              </w:numPr>
              <w:spacing w:before="80" w:after="80" w:line="240" w:lineRule="auto"/>
              <w:ind w:left="814"/>
              <w:contextualSpacing w:val="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 xml:space="preserve">WHS </w:t>
            </w:r>
            <w:r w:rsidR="00B97901" w:rsidRPr="004D3CA4">
              <w:rPr>
                <w:rFonts w:ascii="Raleway" w:hAnsi="Raleway"/>
                <w:sz w:val="19"/>
                <w:szCs w:val="19"/>
              </w:rPr>
              <w:t>duties and obligations</w:t>
            </w:r>
          </w:p>
          <w:p w14:paraId="55D096A3" w14:textId="77777777" w:rsidR="003A6E69" w:rsidRPr="004D3CA4" w:rsidRDefault="00B97901" w:rsidP="003A6E69">
            <w:pPr>
              <w:pStyle w:val="ListParagraph"/>
              <w:numPr>
                <w:ilvl w:val="0"/>
                <w:numId w:val="34"/>
              </w:numPr>
              <w:spacing w:before="80" w:after="80"/>
              <w:ind w:left="814"/>
              <w:contextualSpacing w:val="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the role of WorkSafe ACT</w:t>
            </w:r>
            <w:r w:rsidR="003A6E69" w:rsidRPr="004D3CA4">
              <w:rPr>
                <w:rFonts w:ascii="Raleway" w:hAnsi="Raleway"/>
                <w:sz w:val="19"/>
                <w:szCs w:val="19"/>
              </w:rPr>
              <w:t>, and</w:t>
            </w:r>
          </w:p>
          <w:p w14:paraId="47A0341D" w14:textId="5412DF9F" w:rsidR="007B1F1D" w:rsidRPr="004D3CA4" w:rsidRDefault="003A6E69" w:rsidP="003A6E69">
            <w:pPr>
              <w:pStyle w:val="ListParagraph"/>
              <w:numPr>
                <w:ilvl w:val="0"/>
                <w:numId w:val="34"/>
              </w:numPr>
              <w:spacing w:before="80" w:after="80"/>
              <w:ind w:left="814"/>
              <w:contextualSpacing w:val="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the role of other supporting organisations, for example Human Rights Commission and Fair Work Commission and Ombudsman</w:t>
            </w:r>
            <w:r w:rsidR="00B97901" w:rsidRPr="004D3CA4">
              <w:rPr>
                <w:rFonts w:ascii="Raleway" w:hAnsi="Raleway"/>
                <w:sz w:val="19"/>
                <w:szCs w:val="19"/>
              </w:rPr>
              <w:t>.</w:t>
            </w:r>
          </w:p>
          <w:p w14:paraId="0EC0101A" w14:textId="06294367" w:rsidR="007D725E" w:rsidRPr="004D3CA4" w:rsidRDefault="007D725E" w:rsidP="003A6E69">
            <w:pPr>
              <w:pStyle w:val="ListParagraph"/>
              <w:numPr>
                <w:ilvl w:val="0"/>
                <w:numId w:val="33"/>
              </w:numPr>
              <w:spacing w:before="80" w:after="80" w:line="240" w:lineRule="auto"/>
              <w:ind w:left="455"/>
              <w:contextualSpacing w:val="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cs="Arial"/>
                <w:sz w:val="19"/>
                <w:szCs w:val="19"/>
              </w:rPr>
              <w:t>Engage and partner with key stakeholders to build trust and understand the importance of reporting WHS issues and incidents.</w:t>
            </w:r>
          </w:p>
          <w:p w14:paraId="5A76036E" w14:textId="33A640B7" w:rsidR="009C05E7" w:rsidRPr="004D3CA4" w:rsidRDefault="003A6E69" w:rsidP="003A6E69">
            <w:pPr>
              <w:pStyle w:val="ListParagraph"/>
              <w:numPr>
                <w:ilvl w:val="0"/>
                <w:numId w:val="33"/>
              </w:numPr>
              <w:spacing w:before="80" w:after="80" w:line="240" w:lineRule="auto"/>
              <w:ind w:left="455"/>
              <w:contextualSpacing w:val="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Targeted</w:t>
            </w:r>
            <w:r w:rsidR="009C05E7" w:rsidRPr="004D3CA4">
              <w:rPr>
                <w:rFonts w:ascii="Raleway" w:hAnsi="Raleway"/>
                <w:sz w:val="19"/>
                <w:szCs w:val="19"/>
              </w:rPr>
              <w:t xml:space="preserve"> Communications Plan to engage with young workers</w:t>
            </w:r>
            <w:r w:rsidR="00E613B8" w:rsidRPr="004D3CA4">
              <w:rPr>
                <w:rFonts w:ascii="Raleway" w:hAnsi="Raleway"/>
                <w:sz w:val="19"/>
                <w:szCs w:val="19"/>
              </w:rPr>
              <w:t xml:space="preserve"> on different platforms, including social media</w:t>
            </w:r>
            <w:r w:rsidR="00270C7D" w:rsidRPr="004D3CA4">
              <w:rPr>
                <w:rFonts w:ascii="Raleway" w:hAnsi="Raleway"/>
                <w:sz w:val="19"/>
                <w:szCs w:val="19"/>
              </w:rPr>
              <w:t xml:space="preserve"> and investigating the development of an App</w:t>
            </w:r>
            <w:r w:rsidR="00E613B8" w:rsidRPr="004D3CA4">
              <w:rPr>
                <w:rFonts w:ascii="Raleway" w:hAnsi="Raleway"/>
                <w:sz w:val="19"/>
                <w:szCs w:val="19"/>
              </w:rPr>
              <w:t>.</w:t>
            </w:r>
          </w:p>
        </w:tc>
      </w:tr>
      <w:tr w:rsidR="007B1F1D" w:rsidRPr="004D3CA4" w14:paraId="2E12E8C1" w14:textId="7C6E745D" w:rsidTr="00F669DC">
        <w:trPr>
          <w:cantSplit/>
        </w:trPr>
        <w:tc>
          <w:tcPr>
            <w:cnfStyle w:val="001000000000" w:firstRow="0" w:lastRow="0" w:firstColumn="1" w:lastColumn="0" w:oddVBand="0" w:evenVBand="0" w:oddHBand="0" w:evenHBand="0" w:firstRowFirstColumn="0" w:firstRowLastColumn="0" w:lastRowFirstColumn="0" w:lastRowLastColumn="0"/>
            <w:tcW w:w="331" w:type="pct"/>
            <w:tcBorders>
              <w:right w:val="none" w:sz="0" w:space="0" w:color="auto"/>
            </w:tcBorders>
          </w:tcPr>
          <w:p w14:paraId="0663011F" w14:textId="65E29296" w:rsidR="007B1F1D" w:rsidRPr="004D3CA4" w:rsidRDefault="007B1F1D" w:rsidP="003A6E69">
            <w:pPr>
              <w:spacing w:before="80" w:after="80"/>
              <w:rPr>
                <w:rFonts w:ascii="Raleway" w:hAnsi="Raleway"/>
                <w:b w:val="0"/>
                <w:bCs w:val="0"/>
                <w:sz w:val="19"/>
                <w:szCs w:val="19"/>
              </w:rPr>
            </w:pPr>
            <w:r w:rsidRPr="004D3CA4">
              <w:rPr>
                <w:rFonts w:ascii="Raleway" w:hAnsi="Raleway"/>
                <w:b w:val="0"/>
                <w:bCs w:val="0"/>
                <w:sz w:val="19"/>
                <w:szCs w:val="19"/>
              </w:rPr>
              <w:t>2.</w:t>
            </w:r>
          </w:p>
        </w:tc>
        <w:tc>
          <w:tcPr>
            <w:tcW w:w="1311" w:type="pct"/>
          </w:tcPr>
          <w:p w14:paraId="4D0ED7AE" w14:textId="11AEBC4E" w:rsidR="007B1F1D" w:rsidRPr="004D3CA4" w:rsidRDefault="00B97901" w:rsidP="003A6E69">
            <w:pPr>
              <w:spacing w:before="80" w:after="80"/>
              <w:cnfStyle w:val="000000000000" w:firstRow="0"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Support WHS and workers’ compensation legislation compliance.</w:t>
            </w:r>
          </w:p>
          <w:p w14:paraId="38B0F206" w14:textId="5A997AF4" w:rsidR="00B97901" w:rsidRPr="004D3CA4" w:rsidRDefault="00B97901" w:rsidP="003A6E69">
            <w:pPr>
              <w:spacing w:before="80" w:after="80"/>
              <w:cnfStyle w:val="000000000000" w:firstRow="0" w:lastRow="0" w:firstColumn="0" w:lastColumn="0" w:oddVBand="0" w:evenVBand="0" w:oddHBand="0" w:evenHBand="0" w:firstRowFirstColumn="0" w:firstRowLastColumn="0" w:lastRowFirstColumn="0" w:lastRowLastColumn="0"/>
              <w:rPr>
                <w:rFonts w:ascii="Raleway" w:hAnsi="Raleway"/>
                <w:sz w:val="19"/>
                <w:szCs w:val="19"/>
              </w:rPr>
            </w:pPr>
          </w:p>
        </w:tc>
        <w:tc>
          <w:tcPr>
            <w:tcW w:w="1371" w:type="pct"/>
          </w:tcPr>
          <w:p w14:paraId="7741B03C" w14:textId="59096654" w:rsidR="003A6E69" w:rsidRPr="004D3CA4" w:rsidRDefault="003A6E69" w:rsidP="003A6E69">
            <w:pPr>
              <w:spacing w:before="80" w:after="80"/>
              <w:cnfStyle w:val="000000000000" w:firstRow="0"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Duty holder awareness and knowledge of existing duties and obligations to manage WHS and workers’ compensation in relation to young workers needs to improve before compliance can be achieved.</w:t>
            </w:r>
          </w:p>
        </w:tc>
        <w:tc>
          <w:tcPr>
            <w:tcW w:w="1988" w:type="pct"/>
          </w:tcPr>
          <w:p w14:paraId="1A80BD55" w14:textId="3DDC2DD8" w:rsidR="00E613B8" w:rsidRPr="004D3CA4" w:rsidRDefault="00E613B8" w:rsidP="003A6E69">
            <w:pPr>
              <w:pStyle w:val="ListParagraph"/>
              <w:numPr>
                <w:ilvl w:val="0"/>
                <w:numId w:val="33"/>
              </w:numPr>
              <w:spacing w:before="80" w:after="80" w:line="240" w:lineRule="auto"/>
              <w:ind w:left="455"/>
              <w:contextualSpacing w:val="0"/>
              <w:cnfStyle w:val="000000000000" w:firstRow="0"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 xml:space="preserve">Targeted engagement with duty holders to </w:t>
            </w:r>
            <w:r w:rsidR="007D725E" w:rsidRPr="004D3CA4">
              <w:rPr>
                <w:rFonts w:ascii="Raleway" w:hAnsi="Raleway"/>
                <w:sz w:val="19"/>
                <w:szCs w:val="19"/>
              </w:rPr>
              <w:t>promote a culture of equity when managing WHS hazards and risks</w:t>
            </w:r>
            <w:r w:rsidRPr="004D3CA4">
              <w:rPr>
                <w:rFonts w:ascii="Raleway" w:hAnsi="Raleway"/>
                <w:sz w:val="19"/>
                <w:szCs w:val="19"/>
              </w:rPr>
              <w:t xml:space="preserve">. </w:t>
            </w:r>
          </w:p>
          <w:p w14:paraId="797A0ACB" w14:textId="3B7EE7DC" w:rsidR="009F231E" w:rsidRPr="004D3CA4" w:rsidRDefault="009F231E" w:rsidP="003A6E69">
            <w:pPr>
              <w:pStyle w:val="ListParagraph"/>
              <w:numPr>
                <w:ilvl w:val="0"/>
                <w:numId w:val="33"/>
              </w:numPr>
              <w:spacing w:before="80" w:after="80" w:line="240" w:lineRule="auto"/>
              <w:ind w:left="455"/>
              <w:contextualSpacing w:val="0"/>
              <w:cnfStyle w:val="000000000000" w:firstRow="0"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Promotion of existing resources</w:t>
            </w:r>
            <w:r w:rsidR="00F669DC" w:rsidRPr="004D3CA4">
              <w:rPr>
                <w:rFonts w:ascii="Raleway" w:hAnsi="Raleway"/>
                <w:sz w:val="19"/>
                <w:szCs w:val="19"/>
              </w:rPr>
              <w:t xml:space="preserve"> including </w:t>
            </w:r>
            <w:r w:rsidR="00F669DC" w:rsidRPr="004D3CA4">
              <w:rPr>
                <w:rFonts w:ascii="Raleway" w:hAnsi="Raleway"/>
                <w:i/>
                <w:iCs/>
                <w:sz w:val="19"/>
                <w:szCs w:val="19"/>
              </w:rPr>
              <w:t>Steps for Small Business</w:t>
            </w:r>
            <w:r w:rsidRPr="004D3CA4">
              <w:rPr>
                <w:rFonts w:ascii="Raleway" w:hAnsi="Raleway"/>
                <w:sz w:val="19"/>
                <w:szCs w:val="19"/>
              </w:rPr>
              <w:t>.</w:t>
            </w:r>
          </w:p>
          <w:p w14:paraId="34731915" w14:textId="2BD3AA9D" w:rsidR="004F2EA9" w:rsidRPr="004D3CA4" w:rsidRDefault="009F231E" w:rsidP="00D00BA9">
            <w:pPr>
              <w:pStyle w:val="ListParagraph"/>
              <w:numPr>
                <w:ilvl w:val="0"/>
                <w:numId w:val="33"/>
              </w:numPr>
              <w:spacing w:before="80" w:after="80" w:line="240" w:lineRule="auto"/>
              <w:ind w:left="455"/>
              <w:contextualSpacing w:val="0"/>
              <w:cnfStyle w:val="000000000000" w:firstRow="0"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Development and promotion of new resources and/or implementation of any new WHS legislation.</w:t>
            </w:r>
          </w:p>
        </w:tc>
      </w:tr>
      <w:tr w:rsidR="007B1F1D" w:rsidRPr="004D3CA4" w14:paraId="37E45D4C" w14:textId="3E9619DD" w:rsidTr="00F66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Borders>
              <w:top w:val="none" w:sz="0" w:space="0" w:color="auto"/>
              <w:bottom w:val="none" w:sz="0" w:space="0" w:color="auto"/>
              <w:right w:val="none" w:sz="0" w:space="0" w:color="auto"/>
            </w:tcBorders>
          </w:tcPr>
          <w:p w14:paraId="5EDC3B5F" w14:textId="0FC3905E" w:rsidR="007B1F1D" w:rsidRPr="004D3CA4" w:rsidRDefault="007B1F1D" w:rsidP="003A6E69">
            <w:pPr>
              <w:spacing w:before="80" w:after="80"/>
              <w:rPr>
                <w:rFonts w:ascii="Raleway" w:hAnsi="Raleway"/>
                <w:b w:val="0"/>
                <w:bCs w:val="0"/>
                <w:sz w:val="19"/>
                <w:szCs w:val="19"/>
              </w:rPr>
            </w:pPr>
            <w:r w:rsidRPr="004D3CA4">
              <w:rPr>
                <w:rFonts w:ascii="Raleway" w:hAnsi="Raleway"/>
                <w:b w:val="0"/>
                <w:bCs w:val="0"/>
                <w:sz w:val="19"/>
                <w:szCs w:val="19"/>
              </w:rPr>
              <w:t>3.</w:t>
            </w:r>
          </w:p>
        </w:tc>
        <w:tc>
          <w:tcPr>
            <w:tcW w:w="1311" w:type="pct"/>
            <w:tcBorders>
              <w:top w:val="none" w:sz="0" w:space="0" w:color="auto"/>
              <w:bottom w:val="none" w:sz="0" w:space="0" w:color="auto"/>
            </w:tcBorders>
          </w:tcPr>
          <w:p w14:paraId="267810CD" w14:textId="5814DBFC" w:rsidR="007B1F1D" w:rsidRPr="004D3CA4" w:rsidRDefault="00B97901" w:rsidP="003A6E69">
            <w:pPr>
              <w:spacing w:before="80" w:after="8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 xml:space="preserve">Enforce </w:t>
            </w:r>
            <w:r w:rsidR="006A7209" w:rsidRPr="004D3CA4">
              <w:rPr>
                <w:rFonts w:ascii="Raleway" w:hAnsi="Raleway"/>
                <w:sz w:val="19"/>
                <w:szCs w:val="19"/>
              </w:rPr>
              <w:t>compliance</w:t>
            </w:r>
            <w:r w:rsidRPr="004D3CA4">
              <w:rPr>
                <w:rFonts w:ascii="Raleway" w:hAnsi="Raleway"/>
                <w:sz w:val="19"/>
                <w:szCs w:val="19"/>
              </w:rPr>
              <w:t xml:space="preserve"> </w:t>
            </w:r>
            <w:r w:rsidR="004600DE" w:rsidRPr="004D3CA4">
              <w:rPr>
                <w:rFonts w:ascii="Raleway" w:hAnsi="Raleway"/>
                <w:sz w:val="19"/>
                <w:szCs w:val="19"/>
              </w:rPr>
              <w:t>with</w:t>
            </w:r>
            <w:r w:rsidRPr="004D3CA4">
              <w:rPr>
                <w:rFonts w:ascii="Raleway" w:hAnsi="Raleway"/>
                <w:sz w:val="19"/>
                <w:szCs w:val="19"/>
              </w:rPr>
              <w:t xml:space="preserve"> WHS and </w:t>
            </w:r>
            <w:r w:rsidR="006A7209" w:rsidRPr="004D3CA4">
              <w:rPr>
                <w:rFonts w:ascii="Raleway" w:hAnsi="Raleway"/>
                <w:sz w:val="19"/>
                <w:szCs w:val="19"/>
              </w:rPr>
              <w:t xml:space="preserve">associated </w:t>
            </w:r>
            <w:r w:rsidRPr="004D3CA4">
              <w:rPr>
                <w:rFonts w:ascii="Raleway" w:hAnsi="Raleway"/>
                <w:sz w:val="19"/>
                <w:szCs w:val="19"/>
              </w:rPr>
              <w:t>workers’ compensation duties.</w:t>
            </w:r>
          </w:p>
        </w:tc>
        <w:tc>
          <w:tcPr>
            <w:tcW w:w="1371" w:type="pct"/>
            <w:tcBorders>
              <w:top w:val="none" w:sz="0" w:space="0" w:color="auto"/>
              <w:bottom w:val="none" w:sz="0" w:space="0" w:color="auto"/>
            </w:tcBorders>
          </w:tcPr>
          <w:p w14:paraId="67295665" w14:textId="4CA2D9B1" w:rsidR="00510CF6" w:rsidRPr="004D3CA4" w:rsidRDefault="00B97901" w:rsidP="007D725E">
            <w:pPr>
              <w:spacing w:before="80" w:after="8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 xml:space="preserve">The ACT community has the right to expect </w:t>
            </w:r>
            <w:r w:rsidR="006A7209" w:rsidRPr="004D3CA4">
              <w:rPr>
                <w:rFonts w:ascii="Raleway" w:hAnsi="Raleway"/>
                <w:sz w:val="19"/>
                <w:szCs w:val="19"/>
              </w:rPr>
              <w:t>the</w:t>
            </w:r>
            <w:r w:rsidR="007D725E" w:rsidRPr="004D3CA4">
              <w:rPr>
                <w:rFonts w:ascii="Raleway" w:hAnsi="Raleway"/>
                <w:sz w:val="19"/>
                <w:szCs w:val="19"/>
              </w:rPr>
              <w:t xml:space="preserve"> health and</w:t>
            </w:r>
            <w:r w:rsidR="006A7209" w:rsidRPr="004D3CA4">
              <w:rPr>
                <w:rFonts w:ascii="Raleway" w:hAnsi="Raleway"/>
                <w:sz w:val="19"/>
                <w:szCs w:val="19"/>
              </w:rPr>
              <w:t xml:space="preserve"> safety of young workers </w:t>
            </w:r>
            <w:r w:rsidR="007D725E" w:rsidRPr="004D3CA4">
              <w:rPr>
                <w:rFonts w:ascii="Raleway" w:hAnsi="Raleway"/>
                <w:sz w:val="19"/>
                <w:szCs w:val="19"/>
              </w:rPr>
              <w:t xml:space="preserve">is protected </w:t>
            </w:r>
            <w:r w:rsidR="006A7209" w:rsidRPr="004D3CA4">
              <w:rPr>
                <w:rFonts w:ascii="Raleway" w:hAnsi="Raleway"/>
                <w:sz w:val="19"/>
                <w:szCs w:val="19"/>
              </w:rPr>
              <w:t xml:space="preserve">and that </w:t>
            </w:r>
            <w:r w:rsidRPr="004D3CA4">
              <w:rPr>
                <w:rFonts w:ascii="Raleway" w:hAnsi="Raleway"/>
                <w:sz w:val="19"/>
                <w:szCs w:val="19"/>
              </w:rPr>
              <w:t>WHS breaches will be consistently enforced</w:t>
            </w:r>
            <w:r w:rsidR="00D00BA9" w:rsidRPr="004D3CA4">
              <w:rPr>
                <w:rFonts w:ascii="Raleway" w:hAnsi="Raleway"/>
                <w:sz w:val="19"/>
                <w:szCs w:val="19"/>
              </w:rPr>
              <w:t>.</w:t>
            </w:r>
          </w:p>
        </w:tc>
        <w:tc>
          <w:tcPr>
            <w:tcW w:w="1988" w:type="pct"/>
            <w:tcBorders>
              <w:top w:val="none" w:sz="0" w:space="0" w:color="auto"/>
              <w:bottom w:val="none" w:sz="0" w:space="0" w:color="auto"/>
            </w:tcBorders>
          </w:tcPr>
          <w:p w14:paraId="12539B49" w14:textId="19350A00" w:rsidR="009F231E" w:rsidRPr="004D3CA4" w:rsidRDefault="009F231E" w:rsidP="003A6E69">
            <w:pPr>
              <w:pStyle w:val="ListParagraph"/>
              <w:numPr>
                <w:ilvl w:val="0"/>
                <w:numId w:val="33"/>
              </w:numPr>
              <w:spacing w:before="80" w:after="80" w:line="240" w:lineRule="auto"/>
              <w:ind w:left="455"/>
              <w:contextualSpacing w:val="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 xml:space="preserve">Proactive </w:t>
            </w:r>
            <w:r w:rsidR="007D725E" w:rsidRPr="004D3CA4">
              <w:rPr>
                <w:rFonts w:ascii="Raleway" w:hAnsi="Raleway"/>
                <w:sz w:val="19"/>
                <w:szCs w:val="19"/>
              </w:rPr>
              <w:t xml:space="preserve">and targeted </w:t>
            </w:r>
            <w:r w:rsidRPr="004D3CA4">
              <w:rPr>
                <w:rFonts w:ascii="Raleway" w:hAnsi="Raleway"/>
                <w:sz w:val="19"/>
                <w:szCs w:val="19"/>
              </w:rPr>
              <w:t>compliance and enforcement campaigns.</w:t>
            </w:r>
          </w:p>
          <w:p w14:paraId="35DB6026" w14:textId="77777777" w:rsidR="009F231E" w:rsidRPr="004D3CA4" w:rsidRDefault="009F231E" w:rsidP="003A6E69">
            <w:pPr>
              <w:pStyle w:val="ListParagraph"/>
              <w:numPr>
                <w:ilvl w:val="0"/>
                <w:numId w:val="33"/>
              </w:numPr>
              <w:spacing w:before="80" w:after="80" w:line="240" w:lineRule="auto"/>
              <w:ind w:left="455"/>
              <w:contextualSpacing w:val="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Full use of compliance tools, including:</w:t>
            </w:r>
          </w:p>
          <w:p w14:paraId="3C0457CA" w14:textId="77777777" w:rsidR="009F231E" w:rsidRPr="004D3CA4" w:rsidRDefault="009F231E" w:rsidP="003A6E69">
            <w:pPr>
              <w:pStyle w:val="ListParagraph"/>
              <w:numPr>
                <w:ilvl w:val="0"/>
                <w:numId w:val="34"/>
              </w:numPr>
              <w:spacing w:before="80" w:after="80" w:line="240" w:lineRule="auto"/>
              <w:ind w:left="880"/>
              <w:contextualSpacing w:val="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providing advice on compliance</w:t>
            </w:r>
          </w:p>
          <w:p w14:paraId="0DA8ACE3" w14:textId="77777777" w:rsidR="009F231E" w:rsidRPr="004D3CA4" w:rsidRDefault="009F231E" w:rsidP="003A6E69">
            <w:pPr>
              <w:pStyle w:val="ListParagraph"/>
              <w:numPr>
                <w:ilvl w:val="0"/>
                <w:numId w:val="34"/>
              </w:numPr>
              <w:spacing w:before="80" w:after="80" w:line="240" w:lineRule="auto"/>
              <w:ind w:left="880"/>
              <w:contextualSpacing w:val="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issuing Notices, and</w:t>
            </w:r>
          </w:p>
          <w:p w14:paraId="1F6B07F5" w14:textId="1AFD4567" w:rsidR="00510CF6" w:rsidRPr="004D3CA4" w:rsidRDefault="009F231E" w:rsidP="003A6E69">
            <w:pPr>
              <w:pStyle w:val="ListParagraph"/>
              <w:numPr>
                <w:ilvl w:val="0"/>
                <w:numId w:val="34"/>
              </w:numPr>
              <w:spacing w:before="80" w:after="80" w:line="240" w:lineRule="auto"/>
              <w:ind w:left="880"/>
              <w:contextualSpacing w:val="0"/>
              <w:cnfStyle w:val="000000100000" w:firstRow="0" w:lastRow="0" w:firstColumn="0" w:lastColumn="0" w:oddVBand="0" w:evenVBand="0" w:oddHBand="1" w:evenHBand="0" w:firstRowFirstColumn="0" w:firstRowLastColumn="0" w:lastRowFirstColumn="0" w:lastRowLastColumn="0"/>
              <w:rPr>
                <w:rFonts w:ascii="Raleway" w:hAnsi="Raleway"/>
                <w:sz w:val="19"/>
                <w:szCs w:val="19"/>
              </w:rPr>
            </w:pPr>
            <w:r w:rsidRPr="004D3CA4">
              <w:rPr>
                <w:rFonts w:ascii="Raleway" w:hAnsi="Raleway"/>
                <w:sz w:val="19"/>
                <w:szCs w:val="19"/>
              </w:rPr>
              <w:t>commencing prosecutions.</w:t>
            </w:r>
          </w:p>
        </w:tc>
      </w:tr>
      <w:tr w:rsidR="007B1F1D" w:rsidRPr="004D3CA4" w14:paraId="53C5FE57" w14:textId="681CFF38" w:rsidTr="00F669DC">
        <w:tc>
          <w:tcPr>
            <w:cnfStyle w:val="001000000000" w:firstRow="0" w:lastRow="0" w:firstColumn="1" w:lastColumn="0" w:oddVBand="0" w:evenVBand="0" w:oddHBand="0" w:evenHBand="0" w:firstRowFirstColumn="0" w:firstRowLastColumn="0" w:lastRowFirstColumn="0" w:lastRowLastColumn="0"/>
            <w:tcW w:w="331" w:type="pct"/>
            <w:tcBorders>
              <w:right w:val="none" w:sz="0" w:space="0" w:color="auto"/>
            </w:tcBorders>
          </w:tcPr>
          <w:p w14:paraId="14CD8FE8" w14:textId="329B1D1F" w:rsidR="007B1F1D" w:rsidRPr="004D3CA4" w:rsidRDefault="007B1F1D" w:rsidP="003A6E69">
            <w:pPr>
              <w:spacing w:before="80" w:after="80"/>
              <w:rPr>
                <w:rFonts w:ascii="Raleway" w:hAnsi="Raleway"/>
                <w:b w:val="0"/>
                <w:bCs w:val="0"/>
                <w:sz w:val="19"/>
                <w:szCs w:val="19"/>
              </w:rPr>
            </w:pPr>
            <w:r w:rsidRPr="004D3CA4">
              <w:rPr>
                <w:rFonts w:ascii="Raleway" w:hAnsi="Raleway"/>
                <w:b w:val="0"/>
                <w:bCs w:val="0"/>
                <w:sz w:val="19"/>
                <w:szCs w:val="19"/>
              </w:rPr>
              <w:t>4.</w:t>
            </w:r>
          </w:p>
        </w:tc>
        <w:tc>
          <w:tcPr>
            <w:tcW w:w="1311" w:type="pct"/>
          </w:tcPr>
          <w:p w14:paraId="4EDC0912" w14:textId="237FAC2B" w:rsidR="00B97901" w:rsidRPr="004D3CA4" w:rsidRDefault="00B97901" w:rsidP="003A6E69">
            <w:pPr>
              <w:spacing w:before="80" w:after="80"/>
              <w:cnfStyle w:val="000000000000" w:firstRow="0"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Build WorkSafe ACT</w:t>
            </w:r>
            <w:r w:rsidR="007D725E" w:rsidRPr="004D3CA4">
              <w:rPr>
                <w:rFonts w:ascii="Raleway" w:hAnsi="Raleway"/>
                <w:sz w:val="19"/>
                <w:szCs w:val="19"/>
              </w:rPr>
              <w:t>’s</w:t>
            </w:r>
            <w:r w:rsidRPr="004D3CA4">
              <w:rPr>
                <w:rFonts w:ascii="Raleway" w:hAnsi="Raleway"/>
                <w:sz w:val="19"/>
                <w:szCs w:val="19"/>
              </w:rPr>
              <w:t xml:space="preserve"> capability and capacity as a responsive regulator </w:t>
            </w:r>
            <w:r w:rsidR="003567A8" w:rsidRPr="004D3CA4">
              <w:rPr>
                <w:rFonts w:ascii="Raleway" w:hAnsi="Raleway"/>
                <w:sz w:val="19"/>
                <w:szCs w:val="19"/>
              </w:rPr>
              <w:t>for the health and safety of</w:t>
            </w:r>
            <w:r w:rsidRPr="004D3CA4">
              <w:rPr>
                <w:rFonts w:ascii="Raleway" w:hAnsi="Raleway"/>
                <w:sz w:val="19"/>
                <w:szCs w:val="19"/>
              </w:rPr>
              <w:t xml:space="preserve"> young workers.</w:t>
            </w:r>
          </w:p>
        </w:tc>
        <w:tc>
          <w:tcPr>
            <w:tcW w:w="1371" w:type="pct"/>
          </w:tcPr>
          <w:p w14:paraId="6A54D6EC" w14:textId="29C03507" w:rsidR="007B1F1D" w:rsidRPr="004D3CA4" w:rsidRDefault="00B97901" w:rsidP="003A6E69">
            <w:pPr>
              <w:spacing w:before="80" w:after="80"/>
              <w:cnfStyle w:val="000000000000" w:firstRow="0"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WorkSafe ACT require</w:t>
            </w:r>
            <w:r w:rsidR="00222D36" w:rsidRPr="004D3CA4">
              <w:rPr>
                <w:rFonts w:ascii="Raleway" w:hAnsi="Raleway"/>
                <w:sz w:val="19"/>
                <w:szCs w:val="19"/>
              </w:rPr>
              <w:t>s</w:t>
            </w:r>
            <w:r w:rsidRPr="004D3CA4">
              <w:rPr>
                <w:rFonts w:ascii="Raleway" w:hAnsi="Raleway"/>
                <w:sz w:val="19"/>
                <w:szCs w:val="19"/>
              </w:rPr>
              <w:t xml:space="preserve"> the appropriate </w:t>
            </w:r>
            <w:r w:rsidR="00222D36" w:rsidRPr="004D3CA4">
              <w:rPr>
                <w:rFonts w:ascii="Raleway" w:hAnsi="Raleway"/>
                <w:sz w:val="19"/>
                <w:szCs w:val="19"/>
              </w:rPr>
              <w:t xml:space="preserve">capability and </w:t>
            </w:r>
            <w:r w:rsidRPr="004D3CA4">
              <w:rPr>
                <w:rFonts w:ascii="Raleway" w:hAnsi="Raleway"/>
                <w:sz w:val="19"/>
                <w:szCs w:val="19"/>
              </w:rPr>
              <w:t>infrastructure to deliver the stated objectives.</w:t>
            </w:r>
          </w:p>
        </w:tc>
        <w:tc>
          <w:tcPr>
            <w:tcW w:w="1988" w:type="pct"/>
          </w:tcPr>
          <w:p w14:paraId="56690B71" w14:textId="5EE25B40" w:rsidR="00222D36" w:rsidRPr="004D3CA4" w:rsidRDefault="00222D36" w:rsidP="003A6E69">
            <w:pPr>
              <w:pStyle w:val="ListParagraph"/>
              <w:numPr>
                <w:ilvl w:val="0"/>
                <w:numId w:val="33"/>
              </w:numPr>
              <w:spacing w:before="80" w:after="80" w:line="240" w:lineRule="auto"/>
              <w:ind w:left="455"/>
              <w:contextualSpacing w:val="0"/>
              <w:cnfStyle w:val="000000000000" w:firstRow="0"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Assigned young workers inspector.</w:t>
            </w:r>
          </w:p>
          <w:p w14:paraId="3B77F08B" w14:textId="29C1E144" w:rsidR="00AC33B3" w:rsidRPr="004D3CA4" w:rsidRDefault="00222D36" w:rsidP="00A616A2">
            <w:pPr>
              <w:pStyle w:val="ListParagraph"/>
              <w:numPr>
                <w:ilvl w:val="0"/>
                <w:numId w:val="33"/>
              </w:numPr>
              <w:spacing w:before="80" w:after="80" w:line="240" w:lineRule="auto"/>
              <w:ind w:left="455"/>
              <w:contextualSpacing w:val="0"/>
              <w:cnfStyle w:val="000000000000" w:firstRow="0" w:lastRow="0" w:firstColumn="0" w:lastColumn="0" w:oddVBand="0" w:evenVBand="0" w:oddHBand="0" w:evenHBand="0" w:firstRowFirstColumn="0" w:firstRowLastColumn="0" w:lastRowFirstColumn="0" w:lastRowLastColumn="0"/>
              <w:rPr>
                <w:rFonts w:ascii="Raleway" w:hAnsi="Raleway"/>
                <w:sz w:val="19"/>
                <w:szCs w:val="19"/>
              </w:rPr>
            </w:pPr>
            <w:r w:rsidRPr="004D3CA4">
              <w:rPr>
                <w:rFonts w:ascii="Raleway" w:hAnsi="Raleway"/>
                <w:sz w:val="19"/>
                <w:szCs w:val="19"/>
              </w:rPr>
              <w:t>B</w:t>
            </w:r>
            <w:r w:rsidR="009F231E" w:rsidRPr="004D3CA4">
              <w:rPr>
                <w:rFonts w:ascii="Raleway" w:hAnsi="Raleway"/>
                <w:sz w:val="19"/>
                <w:szCs w:val="19"/>
              </w:rPr>
              <w:t>road inspectorate training to improve technical knowledge and skills on young worker issues.</w:t>
            </w:r>
          </w:p>
        </w:tc>
      </w:tr>
    </w:tbl>
    <w:p w14:paraId="6F7014BF" w14:textId="77777777" w:rsidR="000C1A3A" w:rsidRDefault="000C1A3A">
      <w:pPr>
        <w:rPr>
          <w:rFonts w:ascii="Raleway" w:eastAsiaTheme="majorEastAsia" w:hAnsi="Raleway" w:cstheme="majorBidi"/>
          <w:b/>
          <w:caps/>
          <w:sz w:val="36"/>
          <w:szCs w:val="26"/>
        </w:rPr>
      </w:pPr>
      <w:r>
        <w:rPr>
          <w:rFonts w:ascii="Raleway" w:hAnsi="Raleway"/>
        </w:rPr>
        <w:br w:type="page"/>
      </w:r>
    </w:p>
    <w:p w14:paraId="1B575F40" w14:textId="7B43B47D" w:rsidR="008948F2" w:rsidRPr="00811645" w:rsidRDefault="00CC4F88" w:rsidP="008948F2">
      <w:pPr>
        <w:pStyle w:val="Heading2"/>
        <w:rPr>
          <w:rFonts w:ascii="Raleway" w:hAnsi="Raleway"/>
        </w:rPr>
      </w:pPr>
      <w:r w:rsidRPr="00811645">
        <w:rPr>
          <w:rFonts w:ascii="Raleway" w:hAnsi="Raleway"/>
        </w:rPr>
        <w:lastRenderedPageBreak/>
        <w:t>PRIOR</w:t>
      </w:r>
      <w:r w:rsidR="0050142C" w:rsidRPr="00811645">
        <w:rPr>
          <w:rFonts w:ascii="Raleway" w:hAnsi="Raleway"/>
        </w:rPr>
        <w:t>ITIES</w:t>
      </w:r>
    </w:p>
    <w:p w14:paraId="421D8C10" w14:textId="737F885F" w:rsidR="000C1A3A" w:rsidRPr="00811645" w:rsidRDefault="0050142C" w:rsidP="00871AC1">
      <w:pPr>
        <w:rPr>
          <w:rFonts w:ascii="Raleway" w:hAnsi="Raleway" w:cs="Arial"/>
          <w:sz w:val="22"/>
          <w:szCs w:val="22"/>
        </w:rPr>
      </w:pPr>
      <w:r w:rsidRPr="00811645">
        <w:rPr>
          <w:rFonts w:ascii="Raleway" w:hAnsi="Raleway" w:cs="Arial"/>
          <w:sz w:val="22"/>
          <w:szCs w:val="22"/>
        </w:rPr>
        <w:t>This Strategy has been informed by</w:t>
      </w:r>
      <w:r w:rsidR="00F669DC" w:rsidRPr="00811645">
        <w:rPr>
          <w:rFonts w:ascii="Raleway" w:hAnsi="Raleway" w:cs="Arial"/>
          <w:sz w:val="22"/>
          <w:szCs w:val="22"/>
        </w:rPr>
        <w:t xml:space="preserve"> </w:t>
      </w:r>
      <w:r w:rsidRPr="00811645">
        <w:rPr>
          <w:rFonts w:ascii="Raleway" w:hAnsi="Raleway" w:cs="Arial"/>
          <w:sz w:val="22"/>
          <w:szCs w:val="22"/>
        </w:rPr>
        <w:t xml:space="preserve">workers’ compensation data, investigations and feedback from stakeholders including </w:t>
      </w:r>
      <w:r w:rsidR="006A7209" w:rsidRPr="00811645">
        <w:rPr>
          <w:rFonts w:ascii="Raleway" w:hAnsi="Raleway" w:cs="Arial"/>
          <w:sz w:val="22"/>
          <w:szCs w:val="22"/>
        </w:rPr>
        <w:t xml:space="preserve">young </w:t>
      </w:r>
      <w:r w:rsidRPr="00811645">
        <w:rPr>
          <w:rFonts w:ascii="Raleway" w:hAnsi="Raleway" w:cs="Arial"/>
          <w:sz w:val="22"/>
          <w:szCs w:val="22"/>
        </w:rPr>
        <w:t xml:space="preserve">workers, employer representatives, </w:t>
      </w:r>
      <w:proofErr w:type="gramStart"/>
      <w:r w:rsidRPr="00811645">
        <w:rPr>
          <w:rFonts w:ascii="Raleway" w:hAnsi="Raleway" w:cs="Arial"/>
          <w:sz w:val="22"/>
          <w:szCs w:val="22"/>
        </w:rPr>
        <w:t>unions</w:t>
      </w:r>
      <w:proofErr w:type="gramEnd"/>
      <w:r w:rsidRPr="00811645">
        <w:rPr>
          <w:rFonts w:ascii="Raleway" w:hAnsi="Raleway" w:cs="Arial"/>
          <w:sz w:val="22"/>
          <w:szCs w:val="22"/>
        </w:rPr>
        <w:t xml:space="preserve"> and advocates</w:t>
      </w:r>
      <w:r w:rsidR="00871AC1" w:rsidRPr="00811645">
        <w:rPr>
          <w:rFonts w:ascii="Raleway" w:hAnsi="Raleway" w:cs="Arial"/>
          <w:sz w:val="22"/>
          <w:szCs w:val="22"/>
        </w:rPr>
        <w:t>.</w:t>
      </w:r>
      <w:r w:rsidR="006A7209" w:rsidRPr="00811645">
        <w:rPr>
          <w:rFonts w:ascii="Raleway" w:hAnsi="Raleway" w:cs="Arial"/>
          <w:sz w:val="22"/>
          <w:szCs w:val="22"/>
        </w:rPr>
        <w:t xml:space="preserve"> It will target the following priority industries in the first instance:</w:t>
      </w:r>
    </w:p>
    <w:p w14:paraId="65A957E0" w14:textId="11842BD5" w:rsidR="006A7209" w:rsidRPr="00222D36" w:rsidRDefault="00B7676C" w:rsidP="00871AC1">
      <w:pPr>
        <w:rPr>
          <w:rFonts w:ascii="Arial" w:hAnsi="Arial" w:cs="Arial"/>
          <w:sz w:val="24"/>
          <w:szCs w:val="24"/>
        </w:rPr>
      </w:pPr>
      <w:r w:rsidRPr="00B7676C">
        <w:rPr>
          <w:rFonts w:ascii="Arial" w:hAnsi="Arial" w:cs="Arial"/>
          <w:noProof/>
          <w:sz w:val="24"/>
          <w:szCs w:val="24"/>
        </w:rPr>
        <w:drawing>
          <wp:inline distT="0" distB="0" distL="0" distR="0" wp14:anchorId="16924EB7" wp14:editId="38A1F47F">
            <wp:extent cx="6696710" cy="3521710"/>
            <wp:effectExtent l="0" t="0" r="8890" b="2540"/>
            <wp:docPr id="23" name="Picture 23" descr="The strategy will target the following priority industries: construction, accommodation and food services, health care and social services and r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strategy will target the following priority industries: construction, accommodation and food services, health care and social services and retail. "/>
                    <pic:cNvPicPr/>
                  </pic:nvPicPr>
                  <pic:blipFill>
                    <a:blip r:embed="rId23"/>
                    <a:stretch>
                      <a:fillRect/>
                    </a:stretch>
                  </pic:blipFill>
                  <pic:spPr>
                    <a:xfrm>
                      <a:off x="0" y="0"/>
                      <a:ext cx="6696710" cy="3521710"/>
                    </a:xfrm>
                    <a:prstGeom prst="rect">
                      <a:avLst/>
                    </a:prstGeom>
                  </pic:spPr>
                </pic:pic>
              </a:graphicData>
            </a:graphic>
          </wp:inline>
        </w:drawing>
      </w:r>
    </w:p>
    <w:p w14:paraId="12690137" w14:textId="513EDCDE" w:rsidR="00F12488" w:rsidRDefault="00F12488" w:rsidP="00AB01D9">
      <w:pPr>
        <w:pStyle w:val="Heading2"/>
        <w:rPr>
          <w:rFonts w:ascii="Raleway" w:hAnsi="Raleway"/>
        </w:rPr>
      </w:pPr>
      <w:bookmarkStart w:id="3" w:name="_Toc80349767"/>
      <w:r>
        <w:rPr>
          <w:rFonts w:ascii="Raleway" w:hAnsi="Raleway"/>
        </w:rPr>
        <w:t>priority workgroups</w:t>
      </w:r>
    </w:p>
    <w:p w14:paraId="73AC0DB5" w14:textId="67A14A1A" w:rsidR="00F12488" w:rsidRPr="00F12488" w:rsidRDefault="00F12488" w:rsidP="00F12488">
      <w:pPr>
        <w:rPr>
          <w:rFonts w:ascii="Raleway" w:hAnsi="Raleway" w:cs="Arial"/>
          <w:sz w:val="22"/>
          <w:szCs w:val="22"/>
        </w:rPr>
      </w:pPr>
      <w:r w:rsidRPr="00F12488">
        <w:rPr>
          <w:rFonts w:ascii="Raleway" w:hAnsi="Raleway" w:cs="Arial"/>
          <w:sz w:val="22"/>
          <w:szCs w:val="22"/>
        </w:rPr>
        <w:t>WorkSafe ACT will focus on ensuring the following workgroups are prioritised for activities under this Strategy:</w:t>
      </w:r>
    </w:p>
    <w:p w14:paraId="31A4C04E" w14:textId="65821022" w:rsidR="00F12488" w:rsidRPr="00F12488" w:rsidRDefault="00F12488" w:rsidP="00F12488">
      <w:pPr>
        <w:pStyle w:val="ListParagraph"/>
        <w:numPr>
          <w:ilvl w:val="0"/>
          <w:numId w:val="44"/>
        </w:numPr>
        <w:ind w:hanging="357"/>
        <w:contextualSpacing w:val="0"/>
        <w:rPr>
          <w:rFonts w:ascii="Raleway" w:hAnsi="Raleway"/>
        </w:rPr>
      </w:pPr>
      <w:r w:rsidRPr="00F12488">
        <w:rPr>
          <w:rFonts w:ascii="Raleway" w:hAnsi="Raleway"/>
        </w:rPr>
        <w:t xml:space="preserve">student workers </w:t>
      </w:r>
      <w:r>
        <w:rPr>
          <w:rFonts w:ascii="Raleway" w:hAnsi="Raleway"/>
        </w:rPr>
        <w:t xml:space="preserve">and apprentices </w:t>
      </w:r>
      <w:r w:rsidRPr="00F12488">
        <w:rPr>
          <w:rFonts w:ascii="Raleway" w:hAnsi="Raleway"/>
        </w:rPr>
        <w:t>including international students</w:t>
      </w:r>
    </w:p>
    <w:p w14:paraId="0447CF49" w14:textId="177AED31" w:rsidR="00F12488" w:rsidRPr="00F12488" w:rsidRDefault="00F12488" w:rsidP="00F12488">
      <w:pPr>
        <w:pStyle w:val="ListParagraph"/>
        <w:numPr>
          <w:ilvl w:val="0"/>
          <w:numId w:val="44"/>
        </w:numPr>
        <w:ind w:hanging="357"/>
        <w:contextualSpacing w:val="0"/>
        <w:rPr>
          <w:rFonts w:ascii="Raleway" w:hAnsi="Raleway"/>
        </w:rPr>
      </w:pPr>
      <w:r w:rsidRPr="00F12488">
        <w:rPr>
          <w:rFonts w:ascii="Raleway" w:hAnsi="Raleway"/>
        </w:rPr>
        <w:t>young workers</w:t>
      </w:r>
      <w:r>
        <w:rPr>
          <w:rFonts w:ascii="Raleway" w:hAnsi="Raleway"/>
        </w:rPr>
        <w:t xml:space="preserve"> and apprentices</w:t>
      </w:r>
      <w:r w:rsidRPr="00F12488">
        <w:rPr>
          <w:rFonts w:ascii="Raleway" w:hAnsi="Raleway"/>
        </w:rPr>
        <w:t xml:space="preserve"> with disability</w:t>
      </w:r>
    </w:p>
    <w:p w14:paraId="492BB1B9" w14:textId="3BFF7DBE" w:rsidR="00F12488" w:rsidRPr="00F12488" w:rsidRDefault="00F12488" w:rsidP="00F12488">
      <w:pPr>
        <w:pStyle w:val="ListParagraph"/>
        <w:numPr>
          <w:ilvl w:val="0"/>
          <w:numId w:val="44"/>
        </w:numPr>
        <w:ind w:hanging="357"/>
        <w:contextualSpacing w:val="0"/>
        <w:rPr>
          <w:rFonts w:ascii="Raleway" w:hAnsi="Raleway"/>
        </w:rPr>
      </w:pPr>
      <w:r w:rsidRPr="00F12488">
        <w:rPr>
          <w:rFonts w:ascii="Raleway" w:hAnsi="Raleway"/>
        </w:rPr>
        <w:t>young LGBTIQ+ workers</w:t>
      </w:r>
      <w:r>
        <w:rPr>
          <w:rFonts w:ascii="Raleway" w:hAnsi="Raleway"/>
        </w:rPr>
        <w:t xml:space="preserve"> and apprentices</w:t>
      </w:r>
    </w:p>
    <w:p w14:paraId="70DF0193" w14:textId="63DF275E" w:rsidR="00F12488" w:rsidRDefault="00F12488" w:rsidP="00F12488">
      <w:pPr>
        <w:pStyle w:val="ListParagraph"/>
        <w:numPr>
          <w:ilvl w:val="0"/>
          <w:numId w:val="44"/>
        </w:numPr>
        <w:ind w:hanging="357"/>
        <w:contextualSpacing w:val="0"/>
        <w:rPr>
          <w:rFonts w:ascii="Raleway" w:hAnsi="Raleway"/>
        </w:rPr>
      </w:pPr>
      <w:r w:rsidRPr="00F12488">
        <w:rPr>
          <w:rFonts w:ascii="Raleway" w:hAnsi="Raleway"/>
        </w:rPr>
        <w:t>young Aboriginal and Torres Strait Islander workers</w:t>
      </w:r>
      <w:r>
        <w:rPr>
          <w:rFonts w:ascii="Raleway" w:hAnsi="Raleway"/>
        </w:rPr>
        <w:t xml:space="preserve"> and apprentices, and</w:t>
      </w:r>
    </w:p>
    <w:p w14:paraId="02F62E19" w14:textId="00A27744" w:rsidR="00F12488" w:rsidRPr="00F12488" w:rsidRDefault="00F12488" w:rsidP="00F12488">
      <w:pPr>
        <w:pStyle w:val="ListParagraph"/>
        <w:numPr>
          <w:ilvl w:val="0"/>
          <w:numId w:val="44"/>
        </w:numPr>
        <w:ind w:hanging="357"/>
        <w:contextualSpacing w:val="0"/>
        <w:rPr>
          <w:rFonts w:ascii="Raleway" w:hAnsi="Raleway"/>
        </w:rPr>
      </w:pPr>
      <w:r>
        <w:rPr>
          <w:rFonts w:ascii="Raleway" w:hAnsi="Raleway"/>
        </w:rPr>
        <w:t>young workers and apprentices that are culturally and linguistically diverse.</w:t>
      </w:r>
    </w:p>
    <w:p w14:paraId="710FE16D" w14:textId="1CB2CCD6" w:rsidR="008948F2" w:rsidRPr="00811645" w:rsidRDefault="00FC4E55" w:rsidP="00AB01D9">
      <w:pPr>
        <w:pStyle w:val="Heading2"/>
        <w:rPr>
          <w:rFonts w:ascii="Raleway" w:hAnsi="Raleway"/>
        </w:rPr>
      </w:pPr>
      <w:r w:rsidRPr="00811645">
        <w:rPr>
          <w:rFonts w:ascii="Raleway" w:hAnsi="Raleway"/>
        </w:rPr>
        <w:t>EVALUATION</w:t>
      </w:r>
      <w:bookmarkEnd w:id="3"/>
    </w:p>
    <w:p w14:paraId="61081F08" w14:textId="77777777" w:rsidR="00222D36" w:rsidRPr="00811645" w:rsidRDefault="00222D36" w:rsidP="00222D36">
      <w:pPr>
        <w:rPr>
          <w:rFonts w:ascii="Raleway" w:hAnsi="Raleway" w:cs="Arial"/>
          <w:sz w:val="22"/>
          <w:szCs w:val="22"/>
        </w:rPr>
      </w:pPr>
      <w:r w:rsidRPr="00811645">
        <w:rPr>
          <w:rFonts w:ascii="Raleway" w:hAnsi="Raleway" w:cs="Arial"/>
          <w:sz w:val="22"/>
          <w:szCs w:val="22"/>
        </w:rPr>
        <w:t xml:space="preserve">WorkSafe ACT is committed to evaluating and reporting activities in support of its Strategies. This information will be used to inform subsequent updates. </w:t>
      </w:r>
    </w:p>
    <w:p w14:paraId="0F9B6F5E" w14:textId="78234F8D" w:rsidR="00222D36" w:rsidRPr="00811645" w:rsidRDefault="00222D36" w:rsidP="00222D36">
      <w:pPr>
        <w:rPr>
          <w:rFonts w:ascii="Raleway" w:hAnsi="Raleway" w:cs="Arial"/>
          <w:sz w:val="22"/>
          <w:szCs w:val="22"/>
        </w:rPr>
      </w:pPr>
      <w:r w:rsidRPr="00811645">
        <w:rPr>
          <w:rFonts w:ascii="Raleway" w:hAnsi="Raleway" w:cs="Arial"/>
          <w:sz w:val="22"/>
          <w:szCs w:val="22"/>
        </w:rPr>
        <w:t xml:space="preserve">The Strategy will undergo evaluation at 12 and 24 months and a final evaluation report of activities and achievements </w:t>
      </w:r>
      <w:r w:rsidR="004600DE" w:rsidRPr="00811645">
        <w:rPr>
          <w:rFonts w:ascii="Raleway" w:hAnsi="Raleway" w:cs="Arial"/>
          <w:sz w:val="22"/>
          <w:szCs w:val="22"/>
        </w:rPr>
        <w:t xml:space="preserve">will </w:t>
      </w:r>
      <w:r w:rsidR="00830DDC" w:rsidRPr="00811645">
        <w:rPr>
          <w:rFonts w:ascii="Raleway" w:hAnsi="Raleway" w:cs="Arial"/>
          <w:sz w:val="22"/>
          <w:szCs w:val="22"/>
        </w:rPr>
        <w:t xml:space="preserve">be released </w:t>
      </w:r>
      <w:r w:rsidRPr="00811645">
        <w:rPr>
          <w:rFonts w:ascii="Raleway" w:hAnsi="Raleway" w:cs="Arial"/>
          <w:sz w:val="22"/>
          <w:szCs w:val="22"/>
        </w:rPr>
        <w:t xml:space="preserve">in the </w:t>
      </w:r>
      <w:r w:rsidR="00830DDC" w:rsidRPr="00811645">
        <w:rPr>
          <w:rFonts w:ascii="Raleway" w:hAnsi="Raleway" w:cs="Arial"/>
          <w:sz w:val="22"/>
          <w:szCs w:val="22"/>
        </w:rPr>
        <w:t>first</w:t>
      </w:r>
      <w:r w:rsidRPr="00811645">
        <w:rPr>
          <w:rFonts w:ascii="Raleway" w:hAnsi="Raleway" w:cs="Arial"/>
          <w:sz w:val="22"/>
          <w:szCs w:val="22"/>
        </w:rPr>
        <w:t xml:space="preserve"> quarter of 202</w:t>
      </w:r>
      <w:r w:rsidR="00830DDC" w:rsidRPr="00811645">
        <w:rPr>
          <w:rFonts w:ascii="Raleway" w:hAnsi="Raleway" w:cs="Arial"/>
          <w:sz w:val="22"/>
          <w:szCs w:val="22"/>
        </w:rPr>
        <w:t>4</w:t>
      </w:r>
      <w:r w:rsidRPr="00811645">
        <w:rPr>
          <w:rFonts w:ascii="Raleway" w:hAnsi="Raleway" w:cs="Arial"/>
          <w:sz w:val="22"/>
          <w:szCs w:val="22"/>
        </w:rPr>
        <w:t>.</w:t>
      </w:r>
    </w:p>
    <w:p w14:paraId="5C5D9C70" w14:textId="16BE43AB" w:rsidR="001B7B30" w:rsidRDefault="00222D36">
      <w:pPr>
        <w:rPr>
          <w:rFonts w:ascii="Raleway" w:hAnsi="Raleway" w:cs="Arial"/>
          <w:sz w:val="22"/>
          <w:szCs w:val="22"/>
        </w:rPr>
      </w:pPr>
      <w:r w:rsidRPr="00811645">
        <w:rPr>
          <w:rFonts w:ascii="Raleway" w:hAnsi="Raleway" w:cs="Arial"/>
          <w:sz w:val="22"/>
          <w:szCs w:val="22"/>
        </w:rPr>
        <w:t>The progress of the Strategy will be reported in WorkSafe ACT’s Annual Report 2022-2</w:t>
      </w:r>
      <w:r w:rsidR="005E1BCC" w:rsidRPr="00811645">
        <w:rPr>
          <w:rFonts w:ascii="Raleway" w:hAnsi="Raleway" w:cs="Arial"/>
          <w:sz w:val="22"/>
          <w:szCs w:val="22"/>
        </w:rPr>
        <w:t>4</w:t>
      </w:r>
      <w:r w:rsidRPr="00811645">
        <w:rPr>
          <w:rFonts w:ascii="Raleway" w:hAnsi="Raleway" w:cs="Arial"/>
          <w:sz w:val="22"/>
          <w:szCs w:val="22"/>
        </w:rPr>
        <w:t xml:space="preserve"> published on the website: </w:t>
      </w:r>
      <w:hyperlink r:id="rId24" w:history="1">
        <w:r w:rsidRPr="00811645">
          <w:rPr>
            <w:rStyle w:val="Hyperlink"/>
            <w:rFonts w:ascii="Raleway" w:hAnsi="Raleway" w:cs="Arial"/>
            <w:sz w:val="22"/>
            <w:szCs w:val="22"/>
          </w:rPr>
          <w:t>https://www.worksafe.act.gov.au</w:t>
        </w:r>
      </w:hyperlink>
      <w:r w:rsidRPr="00811645">
        <w:rPr>
          <w:rFonts w:ascii="Raleway" w:hAnsi="Raleway" w:cs="Arial"/>
          <w:sz w:val="22"/>
          <w:szCs w:val="22"/>
        </w:rPr>
        <w:t>.</w:t>
      </w:r>
    </w:p>
    <w:p w14:paraId="747CDD17" w14:textId="19BB1F08" w:rsidR="00824809" w:rsidRPr="00811645" w:rsidRDefault="00FC3090" w:rsidP="00F376EE">
      <w:pPr>
        <w:pStyle w:val="Heading2"/>
        <w:rPr>
          <w:rFonts w:ascii="Raleway" w:hAnsi="Raleway"/>
        </w:rPr>
      </w:pPr>
      <w:r w:rsidRPr="00811645">
        <w:rPr>
          <w:rFonts w:ascii="Raleway" w:hAnsi="Raleway"/>
        </w:rPr>
        <w:lastRenderedPageBreak/>
        <w:t>Appendices</w:t>
      </w:r>
    </w:p>
    <w:p w14:paraId="60851136" w14:textId="1924C1A6" w:rsidR="00824809" w:rsidRPr="00811645" w:rsidRDefault="00824809" w:rsidP="00824809">
      <w:pPr>
        <w:rPr>
          <w:rFonts w:ascii="Raleway" w:hAnsi="Raleway"/>
          <w:sz w:val="22"/>
          <w:szCs w:val="22"/>
        </w:rPr>
      </w:pPr>
      <w:r w:rsidRPr="00811645">
        <w:rPr>
          <w:rFonts w:ascii="Raleway" w:hAnsi="Raleway"/>
          <w:sz w:val="22"/>
          <w:szCs w:val="22"/>
        </w:rPr>
        <w:t xml:space="preserve">The data used to </w:t>
      </w:r>
      <w:r w:rsidRPr="00811645">
        <w:rPr>
          <w:rFonts w:ascii="Raleway" w:hAnsi="Raleway" w:cs="Arial"/>
          <w:sz w:val="24"/>
          <w:szCs w:val="24"/>
        </w:rPr>
        <w:t>inform</w:t>
      </w:r>
      <w:r w:rsidRPr="00811645">
        <w:rPr>
          <w:rFonts w:ascii="Raleway" w:hAnsi="Raleway"/>
          <w:sz w:val="22"/>
          <w:szCs w:val="22"/>
        </w:rPr>
        <w:t xml:space="preserve"> the decisions in this strategy were collated from a variety of sources.</w:t>
      </w:r>
    </w:p>
    <w:p w14:paraId="088F6584" w14:textId="5F619AC8" w:rsidR="00824809" w:rsidRPr="00811645" w:rsidRDefault="00824809" w:rsidP="00824809">
      <w:pPr>
        <w:rPr>
          <w:rFonts w:ascii="Raleway" w:hAnsi="Raleway"/>
          <w:sz w:val="22"/>
          <w:szCs w:val="22"/>
        </w:rPr>
      </w:pPr>
      <w:r w:rsidRPr="00811645">
        <w:rPr>
          <w:rFonts w:ascii="Raleway" w:hAnsi="Raleway"/>
          <w:sz w:val="22"/>
          <w:szCs w:val="22"/>
        </w:rPr>
        <w:t>The ACT workers</w:t>
      </w:r>
      <w:r w:rsidR="00830DDC" w:rsidRPr="00811645">
        <w:rPr>
          <w:rFonts w:ascii="Raleway" w:hAnsi="Raleway"/>
          <w:sz w:val="22"/>
          <w:szCs w:val="22"/>
        </w:rPr>
        <w:t>’</w:t>
      </w:r>
      <w:r w:rsidRPr="00811645">
        <w:rPr>
          <w:rFonts w:ascii="Raleway" w:hAnsi="Raleway"/>
          <w:sz w:val="22"/>
          <w:szCs w:val="22"/>
        </w:rPr>
        <w:t xml:space="preserve"> compensation data was provided by </w:t>
      </w:r>
      <w:r w:rsidR="00830DDC" w:rsidRPr="00811645">
        <w:rPr>
          <w:rFonts w:ascii="Raleway" w:hAnsi="Raleway"/>
          <w:sz w:val="22"/>
          <w:szCs w:val="22"/>
        </w:rPr>
        <w:t>CMTEDD</w:t>
      </w:r>
      <w:r w:rsidRPr="00811645">
        <w:rPr>
          <w:rFonts w:ascii="Raleway" w:hAnsi="Raleway"/>
          <w:sz w:val="22"/>
          <w:szCs w:val="22"/>
        </w:rPr>
        <w:t>. It contains all claims reported in the 2020-2021 financial year from the private sector</w:t>
      </w:r>
      <w:r w:rsidR="00830DDC" w:rsidRPr="00811645">
        <w:rPr>
          <w:rFonts w:ascii="Raleway" w:hAnsi="Raleway"/>
          <w:sz w:val="22"/>
          <w:szCs w:val="22"/>
        </w:rPr>
        <w:t>, not only accepted claims</w:t>
      </w:r>
      <w:r w:rsidRPr="00811645">
        <w:rPr>
          <w:rFonts w:ascii="Raleway" w:hAnsi="Raleway"/>
          <w:sz w:val="22"/>
          <w:szCs w:val="22"/>
        </w:rPr>
        <w:t xml:space="preserve">. </w:t>
      </w:r>
    </w:p>
    <w:p w14:paraId="54E237FF" w14:textId="060A4F21" w:rsidR="001B7B30" w:rsidRPr="00811645" w:rsidRDefault="00824809" w:rsidP="00824809">
      <w:pPr>
        <w:rPr>
          <w:rFonts w:ascii="Raleway" w:hAnsi="Raleway"/>
          <w:sz w:val="22"/>
          <w:szCs w:val="22"/>
        </w:rPr>
      </w:pPr>
      <w:r w:rsidRPr="00811645">
        <w:rPr>
          <w:rFonts w:ascii="Raleway" w:hAnsi="Raleway"/>
          <w:sz w:val="22"/>
          <w:szCs w:val="22"/>
        </w:rPr>
        <w:t xml:space="preserve">The labour market data from the ABS can be </w:t>
      </w:r>
      <w:r w:rsidR="00B05B20" w:rsidRPr="00811645">
        <w:rPr>
          <w:rFonts w:ascii="Raleway" w:hAnsi="Raleway"/>
          <w:sz w:val="22"/>
          <w:szCs w:val="22"/>
        </w:rPr>
        <w:t>access</w:t>
      </w:r>
      <w:r w:rsidR="00830DDC" w:rsidRPr="00811645">
        <w:rPr>
          <w:rFonts w:ascii="Raleway" w:hAnsi="Raleway"/>
          <w:sz w:val="22"/>
          <w:szCs w:val="22"/>
        </w:rPr>
        <w:t>ed</w:t>
      </w:r>
      <w:r w:rsidRPr="00811645">
        <w:rPr>
          <w:rFonts w:ascii="Raleway" w:hAnsi="Raleway"/>
          <w:sz w:val="22"/>
          <w:szCs w:val="22"/>
        </w:rPr>
        <w:t xml:space="preserve"> </w:t>
      </w:r>
      <w:hyperlink r:id="rId25" w:anchor="data-download" w:history="1">
        <w:r w:rsidRPr="00811645">
          <w:rPr>
            <w:rStyle w:val="Hyperlink"/>
            <w:rFonts w:ascii="Raleway" w:hAnsi="Raleway"/>
            <w:sz w:val="22"/>
            <w:szCs w:val="22"/>
          </w:rPr>
          <w:t xml:space="preserve">on </w:t>
        </w:r>
        <w:r w:rsidR="00830DDC" w:rsidRPr="00811645">
          <w:rPr>
            <w:rStyle w:val="Hyperlink"/>
            <w:rFonts w:ascii="Raleway" w:hAnsi="Raleway"/>
            <w:sz w:val="22"/>
            <w:szCs w:val="22"/>
          </w:rPr>
          <w:t>its</w:t>
        </w:r>
        <w:r w:rsidRPr="00811645">
          <w:rPr>
            <w:rStyle w:val="Hyperlink"/>
            <w:rFonts w:ascii="Raleway" w:hAnsi="Raleway"/>
            <w:sz w:val="22"/>
            <w:szCs w:val="22"/>
          </w:rPr>
          <w:t xml:space="preserve"> website</w:t>
        </w:r>
      </w:hyperlink>
      <w:r w:rsidR="00A7191D" w:rsidRPr="00811645">
        <w:rPr>
          <w:rFonts w:ascii="Raleway" w:hAnsi="Raleway"/>
          <w:sz w:val="22"/>
          <w:szCs w:val="22"/>
        </w:rPr>
        <w:t xml:space="preserve">. In this </w:t>
      </w:r>
      <w:r w:rsidR="00E65136" w:rsidRPr="00811645">
        <w:rPr>
          <w:rFonts w:ascii="Raleway" w:hAnsi="Raleway"/>
          <w:sz w:val="22"/>
          <w:szCs w:val="22"/>
        </w:rPr>
        <w:t>document</w:t>
      </w:r>
      <w:r w:rsidR="00A7191D" w:rsidRPr="00811645">
        <w:rPr>
          <w:rFonts w:ascii="Raleway" w:hAnsi="Raleway"/>
          <w:sz w:val="22"/>
          <w:szCs w:val="22"/>
        </w:rPr>
        <w:t>, the September 2021 release</w:t>
      </w:r>
      <w:r w:rsidR="008C0AF0" w:rsidRPr="00811645">
        <w:rPr>
          <w:rFonts w:ascii="Raleway" w:hAnsi="Raleway"/>
          <w:sz w:val="22"/>
          <w:szCs w:val="22"/>
        </w:rPr>
        <w:t xml:space="preserve"> </w:t>
      </w:r>
      <w:r w:rsidR="00A7191D" w:rsidRPr="00811645">
        <w:rPr>
          <w:rFonts w:ascii="Raleway" w:hAnsi="Raleway"/>
          <w:sz w:val="22"/>
          <w:szCs w:val="22"/>
        </w:rPr>
        <w:t xml:space="preserve">of the </w:t>
      </w:r>
      <w:r w:rsidR="00A7191D" w:rsidRPr="00811645">
        <w:rPr>
          <w:rFonts w:ascii="Raleway" w:hAnsi="Raleway"/>
          <w:i/>
          <w:iCs/>
          <w:sz w:val="22"/>
          <w:szCs w:val="22"/>
        </w:rPr>
        <w:t xml:space="preserve">‘Labour Force, Australia, </w:t>
      </w:r>
      <w:proofErr w:type="gramStart"/>
      <w:r w:rsidR="00A7191D" w:rsidRPr="00811645">
        <w:rPr>
          <w:rFonts w:ascii="Raleway" w:hAnsi="Raleway"/>
          <w:i/>
          <w:iCs/>
          <w:sz w:val="22"/>
          <w:szCs w:val="22"/>
        </w:rPr>
        <w:t>Detailed</w:t>
      </w:r>
      <w:proofErr w:type="gramEnd"/>
      <w:r w:rsidR="00A7191D" w:rsidRPr="00811645">
        <w:rPr>
          <w:rFonts w:ascii="Raleway" w:hAnsi="Raleway"/>
          <w:i/>
          <w:iCs/>
          <w:sz w:val="22"/>
          <w:szCs w:val="22"/>
        </w:rPr>
        <w:t>’</w:t>
      </w:r>
      <w:r w:rsidR="00A7191D" w:rsidRPr="00811645">
        <w:rPr>
          <w:rFonts w:ascii="Raleway" w:hAnsi="Raleway"/>
          <w:sz w:val="22"/>
          <w:szCs w:val="22"/>
        </w:rPr>
        <w:t xml:space="preserve"> data sets were used.</w:t>
      </w:r>
      <w:r w:rsidR="00B05B20" w:rsidRPr="00811645">
        <w:rPr>
          <w:rFonts w:ascii="Raleway" w:hAnsi="Raleway"/>
          <w:sz w:val="22"/>
          <w:szCs w:val="22"/>
        </w:rPr>
        <w:t xml:space="preserve"> </w:t>
      </w:r>
      <w:r w:rsidRPr="00811645">
        <w:rPr>
          <w:rFonts w:ascii="Raleway" w:hAnsi="Raleway"/>
          <w:sz w:val="22"/>
          <w:szCs w:val="22"/>
        </w:rPr>
        <w:t xml:space="preserve">In referencing </w:t>
      </w:r>
      <w:r w:rsidR="008F69CA" w:rsidRPr="00811645">
        <w:rPr>
          <w:rFonts w:ascii="Raleway" w:hAnsi="Raleway"/>
          <w:sz w:val="22"/>
          <w:szCs w:val="22"/>
        </w:rPr>
        <w:t xml:space="preserve">the </w:t>
      </w:r>
      <w:r w:rsidRPr="00811645">
        <w:rPr>
          <w:rFonts w:ascii="Raleway" w:hAnsi="Raleway"/>
          <w:sz w:val="22"/>
          <w:szCs w:val="22"/>
        </w:rPr>
        <w:t xml:space="preserve">ABS data, the table names have been </w:t>
      </w:r>
      <w:r w:rsidR="008F69CA" w:rsidRPr="00811645">
        <w:rPr>
          <w:rFonts w:ascii="Raleway" w:hAnsi="Raleway"/>
          <w:sz w:val="22"/>
          <w:szCs w:val="22"/>
        </w:rPr>
        <w:t>included</w:t>
      </w:r>
      <w:r w:rsidRPr="00811645">
        <w:rPr>
          <w:rFonts w:ascii="Raleway" w:hAnsi="Raleway"/>
          <w:sz w:val="22"/>
          <w:szCs w:val="22"/>
        </w:rPr>
        <w:t xml:space="preserve"> in the footnote. </w:t>
      </w:r>
    </w:p>
    <w:p w14:paraId="25AF63EB" w14:textId="5E839ABC" w:rsidR="00C63F11" w:rsidRDefault="001B7B30">
      <w:pPr>
        <w:rPr>
          <w:rFonts w:ascii="Raleway" w:hAnsi="Raleway"/>
          <w:sz w:val="22"/>
          <w:szCs w:val="22"/>
        </w:rPr>
      </w:pPr>
      <w:r w:rsidRPr="00811645">
        <w:rPr>
          <w:rFonts w:ascii="Raleway" w:hAnsi="Raleway"/>
          <w:sz w:val="22"/>
          <w:szCs w:val="22"/>
        </w:rPr>
        <w:t xml:space="preserve">In determining the priority industries, </w:t>
      </w:r>
      <w:r w:rsidR="002D5334" w:rsidRPr="00811645">
        <w:rPr>
          <w:rFonts w:ascii="Raleway" w:hAnsi="Raleway"/>
          <w:sz w:val="22"/>
          <w:szCs w:val="22"/>
        </w:rPr>
        <w:t xml:space="preserve">information on the </w:t>
      </w:r>
      <w:r w:rsidR="00B90957" w:rsidRPr="00811645">
        <w:rPr>
          <w:rFonts w:ascii="Raleway" w:hAnsi="Raleway"/>
          <w:sz w:val="22"/>
          <w:szCs w:val="22"/>
        </w:rPr>
        <w:t xml:space="preserve">WorkSafe “Young Workers” </w:t>
      </w:r>
      <w:r w:rsidR="002D5334" w:rsidRPr="00811645">
        <w:rPr>
          <w:rFonts w:ascii="Raleway" w:hAnsi="Raleway"/>
          <w:sz w:val="22"/>
          <w:szCs w:val="22"/>
        </w:rPr>
        <w:t>Fact Sheet was taken into consideration.</w:t>
      </w:r>
    </w:p>
    <w:p w14:paraId="23575EE3" w14:textId="77777777" w:rsidR="00C63F11" w:rsidRPr="00C63F11" w:rsidRDefault="00C63F11" w:rsidP="00C63F11">
      <w:pPr>
        <w:pStyle w:val="Heading2"/>
        <w:rPr>
          <w:rFonts w:ascii="Raleway" w:hAnsi="Raleway"/>
        </w:rPr>
      </w:pPr>
      <w:r w:rsidRPr="00C63F11">
        <w:rPr>
          <w:rFonts w:ascii="Raleway" w:hAnsi="Raleway"/>
        </w:rPr>
        <w:t>Accessibility and the </w:t>
      </w:r>
      <w:hyperlink r:id="rId26" w:history="1">
        <w:r w:rsidRPr="00C63F11">
          <w:rPr>
            <w:rFonts w:ascii="Raleway" w:hAnsi="Raleway"/>
          </w:rPr>
          <w:t>National Relay Service</w:t>
        </w:r>
      </w:hyperlink>
    </w:p>
    <w:p w14:paraId="69DFEC53" w14:textId="19AE07AC" w:rsidR="00C63F11" w:rsidRPr="00C63F11" w:rsidRDefault="00C63F11" w:rsidP="00C63F11">
      <w:pPr>
        <w:pStyle w:val="NormalWeb"/>
        <w:shd w:val="clear" w:color="auto" w:fill="FFFFFF"/>
        <w:spacing w:before="0" w:beforeAutospacing="0" w:after="120" w:afterAutospacing="0"/>
        <w:rPr>
          <w:rFonts w:ascii="Raleway" w:eastAsiaTheme="minorHAnsi" w:hAnsi="Raleway" w:cstheme="minorBidi"/>
          <w:color w:val="000000" w:themeColor="text1"/>
          <w:sz w:val="22"/>
          <w:szCs w:val="22"/>
          <w:lang w:eastAsia="en-US"/>
        </w:rPr>
      </w:pPr>
      <w:r w:rsidRPr="00C63F11">
        <w:rPr>
          <w:rFonts w:ascii="Raleway" w:eastAsiaTheme="minorHAnsi" w:hAnsi="Raleway" w:cstheme="minorBidi"/>
          <w:color w:val="000000" w:themeColor="text1"/>
          <w:sz w:val="22"/>
          <w:szCs w:val="22"/>
          <w:lang w:eastAsia="en-US"/>
        </w:rPr>
        <w:t>If you require a translator or interpreter, you can contact us through the </w:t>
      </w:r>
      <w:hyperlink r:id="rId27" w:tooltip="Translating and Interpreter &#10;  Service" w:history="1">
        <w:r w:rsidRPr="00C63F11">
          <w:rPr>
            <w:rFonts w:ascii="Raleway" w:eastAsiaTheme="minorHAnsi" w:hAnsi="Raleway" w:cstheme="minorBidi"/>
            <w:color w:val="000000" w:themeColor="text1"/>
            <w:lang w:eastAsia="en-US"/>
          </w:rPr>
          <w:t>Translating and Interpreter Service</w:t>
        </w:r>
      </w:hyperlink>
      <w:r w:rsidRPr="00C63F11">
        <w:rPr>
          <w:rFonts w:ascii="Raleway" w:eastAsiaTheme="minorHAnsi" w:hAnsi="Raleway" w:cstheme="minorBidi"/>
          <w:color w:val="000000" w:themeColor="text1"/>
          <w:sz w:val="22"/>
          <w:szCs w:val="22"/>
          <w:lang w:eastAsia="en-US"/>
        </w:rPr>
        <w:t> (TIS) </w:t>
      </w:r>
      <w:r>
        <w:rPr>
          <w:rFonts w:ascii="Raleway" w:eastAsiaTheme="minorHAnsi" w:hAnsi="Raleway" w:cstheme="minorBidi"/>
          <w:color w:val="000000" w:themeColor="text1"/>
          <w:sz w:val="22"/>
          <w:szCs w:val="22"/>
          <w:lang w:eastAsia="en-US"/>
        </w:rPr>
        <w:t xml:space="preserve">on </w:t>
      </w:r>
      <w:hyperlink r:id="rId28" w:history="1">
        <w:r w:rsidRPr="00C63F11">
          <w:rPr>
            <w:rFonts w:ascii="Raleway" w:eastAsiaTheme="minorHAnsi" w:hAnsi="Raleway" w:cstheme="minorBidi"/>
            <w:color w:val="000000" w:themeColor="text1"/>
            <w:lang w:eastAsia="en-US"/>
          </w:rPr>
          <w:t>13 14 50</w:t>
        </w:r>
      </w:hyperlink>
      <w:r w:rsidRPr="00C63F11">
        <w:rPr>
          <w:rFonts w:ascii="Raleway" w:eastAsiaTheme="minorHAnsi" w:hAnsi="Raleway" w:cstheme="minorBidi"/>
          <w:color w:val="000000" w:themeColor="text1"/>
          <w:sz w:val="22"/>
          <w:szCs w:val="22"/>
          <w:lang w:eastAsia="en-US"/>
        </w:rPr>
        <w:t>.</w:t>
      </w:r>
    </w:p>
    <w:p w14:paraId="4E7A1F64" w14:textId="77777777" w:rsidR="00C63F11" w:rsidRPr="00C63F11" w:rsidRDefault="00C63F11" w:rsidP="00C63F11">
      <w:pPr>
        <w:pStyle w:val="NormalWeb"/>
        <w:shd w:val="clear" w:color="auto" w:fill="FFFFFF"/>
        <w:spacing w:before="0" w:beforeAutospacing="0" w:after="120" w:afterAutospacing="0"/>
        <w:rPr>
          <w:rFonts w:ascii="Raleway" w:eastAsiaTheme="minorHAnsi" w:hAnsi="Raleway" w:cstheme="minorBidi"/>
          <w:color w:val="000000" w:themeColor="text1"/>
          <w:sz w:val="22"/>
          <w:szCs w:val="22"/>
          <w:lang w:eastAsia="en-US"/>
        </w:rPr>
      </w:pPr>
      <w:r w:rsidRPr="00C63F11">
        <w:rPr>
          <w:rFonts w:ascii="Raleway" w:eastAsiaTheme="minorHAnsi" w:hAnsi="Raleway" w:cstheme="minorBidi"/>
          <w:color w:val="000000" w:themeColor="text1"/>
          <w:sz w:val="22"/>
          <w:szCs w:val="22"/>
          <w:lang w:eastAsia="en-US"/>
        </w:rPr>
        <w:t>If you are deaf, or have a hearing impairment or speech impairment, call </w:t>
      </w:r>
      <w:hyperlink r:id="rId29" w:history="1">
        <w:r w:rsidRPr="00C63F11">
          <w:rPr>
            <w:rFonts w:ascii="Raleway" w:eastAsiaTheme="minorHAnsi" w:hAnsi="Raleway" w:cstheme="minorBidi"/>
            <w:color w:val="000000" w:themeColor="text1"/>
            <w:lang w:eastAsia="en-US"/>
          </w:rPr>
          <w:t>13 36 77</w:t>
        </w:r>
      </w:hyperlink>
      <w:r w:rsidRPr="00C63F11">
        <w:rPr>
          <w:rFonts w:ascii="Raleway" w:eastAsiaTheme="minorHAnsi" w:hAnsi="Raleway" w:cstheme="minorBidi"/>
          <w:color w:val="000000" w:themeColor="text1"/>
          <w:sz w:val="22"/>
          <w:szCs w:val="22"/>
          <w:lang w:eastAsia="en-US"/>
        </w:rPr>
        <w:t> or visit</w:t>
      </w:r>
      <w:r w:rsidRPr="00C63F11">
        <w:rPr>
          <w:rFonts w:ascii="Raleway" w:eastAsiaTheme="minorHAnsi" w:hAnsi="Raleway" w:cstheme="minorBidi"/>
          <w:color w:val="0070C0"/>
          <w:sz w:val="22"/>
          <w:szCs w:val="22"/>
          <w:u w:val="single"/>
          <w:lang w:eastAsia="en-US"/>
        </w:rPr>
        <w:t> </w:t>
      </w:r>
      <w:hyperlink r:id="rId30" w:history="1">
        <w:r w:rsidRPr="00C63F11">
          <w:rPr>
            <w:rFonts w:ascii="Raleway" w:eastAsiaTheme="minorHAnsi" w:hAnsi="Raleway" w:cstheme="minorBidi"/>
            <w:color w:val="0070C0"/>
            <w:u w:val="single"/>
            <w:lang w:eastAsia="en-US"/>
          </w:rPr>
          <w:t>www.relayservice.gov.au</w:t>
        </w:r>
      </w:hyperlink>
      <w:r w:rsidRPr="00C63F11">
        <w:rPr>
          <w:rFonts w:ascii="Raleway" w:eastAsiaTheme="minorHAnsi" w:hAnsi="Raleway" w:cstheme="minorBidi"/>
          <w:color w:val="000000" w:themeColor="text1"/>
          <w:sz w:val="22"/>
          <w:szCs w:val="22"/>
          <w:lang w:eastAsia="en-US"/>
        </w:rPr>
        <w:t> to make an internet relay or captioned relay call.</w:t>
      </w:r>
    </w:p>
    <w:p w14:paraId="3E13271B" w14:textId="3FF2EA1C" w:rsidR="00C63F11" w:rsidRPr="00C63F11" w:rsidRDefault="00C63F11" w:rsidP="00C63F11">
      <w:pPr>
        <w:pStyle w:val="NormalWeb"/>
        <w:shd w:val="clear" w:color="auto" w:fill="FFFFFF"/>
        <w:spacing w:before="0" w:beforeAutospacing="0" w:after="120" w:afterAutospacing="0"/>
        <w:rPr>
          <w:rFonts w:ascii="Raleway" w:eastAsiaTheme="minorHAnsi" w:hAnsi="Raleway" w:cstheme="minorBidi"/>
          <w:color w:val="000000" w:themeColor="text1"/>
          <w:sz w:val="22"/>
          <w:szCs w:val="22"/>
          <w:lang w:eastAsia="en-US"/>
        </w:rPr>
      </w:pPr>
      <w:r w:rsidRPr="00C63F11">
        <w:rPr>
          <w:rFonts w:ascii="Raleway" w:eastAsiaTheme="minorHAnsi" w:hAnsi="Raleway" w:cstheme="minorBidi"/>
          <w:color w:val="000000" w:themeColor="text1"/>
          <w:sz w:val="22"/>
          <w:szCs w:val="22"/>
          <w:lang w:eastAsia="en-US"/>
        </w:rPr>
        <w:t xml:space="preserve">Speak and Listen </w:t>
      </w:r>
      <w:proofErr w:type="gramStart"/>
      <w:r w:rsidRPr="00C63F11">
        <w:rPr>
          <w:rFonts w:ascii="Raleway" w:eastAsiaTheme="minorHAnsi" w:hAnsi="Raleway" w:cstheme="minorBidi"/>
          <w:color w:val="000000" w:themeColor="text1"/>
          <w:sz w:val="22"/>
          <w:szCs w:val="22"/>
          <w:lang w:eastAsia="en-US"/>
        </w:rPr>
        <w:t>users’</w:t>
      </w:r>
      <w:proofErr w:type="gramEnd"/>
      <w:r w:rsidRPr="00C63F11">
        <w:rPr>
          <w:rFonts w:ascii="Raleway" w:eastAsiaTheme="minorHAnsi" w:hAnsi="Raleway" w:cstheme="minorBidi"/>
          <w:color w:val="000000" w:themeColor="text1"/>
          <w:sz w:val="22"/>
          <w:szCs w:val="22"/>
          <w:lang w:eastAsia="en-US"/>
        </w:rPr>
        <w:t xml:space="preserve"> </w:t>
      </w:r>
      <w:r w:rsidR="00C9544F">
        <w:rPr>
          <w:rFonts w:ascii="Raleway" w:eastAsiaTheme="minorHAnsi" w:hAnsi="Raleway" w:cstheme="minorBidi"/>
          <w:color w:val="000000" w:themeColor="text1"/>
          <w:sz w:val="22"/>
          <w:szCs w:val="22"/>
          <w:lang w:eastAsia="en-US"/>
        </w:rPr>
        <w:t xml:space="preserve">can </w:t>
      </w:r>
      <w:r w:rsidRPr="00C63F11">
        <w:rPr>
          <w:rFonts w:ascii="Raleway" w:eastAsiaTheme="minorHAnsi" w:hAnsi="Raleway" w:cstheme="minorBidi"/>
          <w:color w:val="000000" w:themeColor="text1"/>
          <w:sz w:val="22"/>
          <w:szCs w:val="22"/>
          <w:lang w:eastAsia="en-US"/>
        </w:rPr>
        <w:t>phone </w:t>
      </w:r>
      <w:hyperlink r:id="rId31" w:history="1">
        <w:r w:rsidRPr="00C63F11">
          <w:rPr>
            <w:rFonts w:ascii="Raleway" w:eastAsiaTheme="minorHAnsi" w:hAnsi="Raleway" w:cstheme="minorBidi"/>
            <w:color w:val="000000" w:themeColor="text1"/>
            <w:lang w:eastAsia="en-US"/>
          </w:rPr>
          <w:t>1300 555 727</w:t>
        </w:r>
      </w:hyperlink>
      <w:r w:rsidRPr="00C63F11">
        <w:rPr>
          <w:rFonts w:ascii="Raleway" w:eastAsiaTheme="minorHAnsi" w:hAnsi="Raleway" w:cstheme="minorBidi"/>
          <w:color w:val="000000" w:themeColor="text1"/>
          <w:sz w:val="22"/>
          <w:szCs w:val="22"/>
          <w:lang w:eastAsia="en-US"/>
        </w:rPr>
        <w:t> </w:t>
      </w:r>
      <w:r w:rsidR="00C9544F">
        <w:rPr>
          <w:rFonts w:ascii="Raleway" w:eastAsiaTheme="minorHAnsi" w:hAnsi="Raleway" w:cstheme="minorBidi"/>
          <w:color w:val="000000" w:themeColor="text1"/>
          <w:sz w:val="22"/>
          <w:szCs w:val="22"/>
          <w:lang w:eastAsia="en-US"/>
        </w:rPr>
        <w:t xml:space="preserve">for assistance. </w:t>
      </w:r>
    </w:p>
    <w:p w14:paraId="7FD0003C" w14:textId="2257BD08" w:rsidR="00C63F11" w:rsidRPr="00C63F11" w:rsidRDefault="00C63F11" w:rsidP="00C63F11">
      <w:pPr>
        <w:pStyle w:val="NormalWeb"/>
        <w:shd w:val="clear" w:color="auto" w:fill="FFFFFF"/>
        <w:spacing w:before="0" w:beforeAutospacing="0" w:after="120" w:afterAutospacing="0"/>
        <w:rPr>
          <w:rFonts w:ascii="Raleway" w:eastAsiaTheme="minorHAnsi" w:hAnsi="Raleway" w:cstheme="minorBidi"/>
          <w:color w:val="000000" w:themeColor="text1"/>
          <w:sz w:val="22"/>
          <w:szCs w:val="22"/>
          <w:lang w:eastAsia="en-US"/>
        </w:rPr>
      </w:pPr>
      <w:r w:rsidRPr="00C63F11">
        <w:rPr>
          <w:rFonts w:ascii="Raleway" w:eastAsiaTheme="minorHAnsi" w:hAnsi="Raleway" w:cstheme="minorBidi"/>
          <w:color w:val="000000" w:themeColor="text1"/>
          <w:sz w:val="22"/>
          <w:szCs w:val="22"/>
          <w:lang w:eastAsia="en-US"/>
        </w:rPr>
        <w:t xml:space="preserve">Internet relay users </w:t>
      </w:r>
      <w:r>
        <w:rPr>
          <w:rFonts w:ascii="Raleway" w:eastAsiaTheme="minorHAnsi" w:hAnsi="Raleway" w:cstheme="minorBidi"/>
          <w:color w:val="000000" w:themeColor="text1"/>
          <w:sz w:val="22"/>
          <w:szCs w:val="22"/>
          <w:lang w:eastAsia="en-US"/>
        </w:rPr>
        <w:t xml:space="preserve">can </w:t>
      </w:r>
      <w:r w:rsidRPr="00C63F11">
        <w:rPr>
          <w:rFonts w:ascii="Raleway" w:eastAsiaTheme="minorHAnsi" w:hAnsi="Raleway" w:cstheme="minorBidi"/>
          <w:color w:val="000000" w:themeColor="text1"/>
          <w:sz w:val="22"/>
          <w:szCs w:val="22"/>
          <w:lang w:eastAsia="en-US"/>
        </w:rPr>
        <w:t xml:space="preserve">connect </w:t>
      </w:r>
      <w:r>
        <w:rPr>
          <w:rFonts w:ascii="Raleway" w:eastAsiaTheme="minorHAnsi" w:hAnsi="Raleway" w:cstheme="minorBidi"/>
          <w:color w:val="000000" w:themeColor="text1"/>
          <w:sz w:val="22"/>
          <w:szCs w:val="22"/>
          <w:lang w:eastAsia="en-US"/>
        </w:rPr>
        <w:t>with</w:t>
      </w:r>
      <w:r w:rsidRPr="00C63F11">
        <w:rPr>
          <w:rFonts w:ascii="Raleway" w:eastAsiaTheme="minorHAnsi" w:hAnsi="Raleway" w:cstheme="minorBidi"/>
          <w:color w:val="000000" w:themeColor="text1"/>
          <w:sz w:val="22"/>
          <w:szCs w:val="22"/>
          <w:lang w:eastAsia="en-US"/>
        </w:rPr>
        <w:t xml:space="preserve"> the </w:t>
      </w:r>
      <w:r>
        <w:rPr>
          <w:rFonts w:ascii="Raleway" w:eastAsiaTheme="minorHAnsi" w:hAnsi="Raleway" w:cstheme="minorBidi"/>
          <w:color w:val="000000" w:themeColor="text1"/>
          <w:sz w:val="22"/>
          <w:szCs w:val="22"/>
          <w:lang w:eastAsia="en-US"/>
        </w:rPr>
        <w:t xml:space="preserve">National relay service </w:t>
      </w:r>
      <w:r w:rsidRPr="00C63F11">
        <w:rPr>
          <w:rFonts w:ascii="Raleway" w:eastAsiaTheme="minorHAnsi" w:hAnsi="Raleway" w:cstheme="minorBidi"/>
          <w:color w:val="000000" w:themeColor="text1"/>
          <w:sz w:val="22"/>
          <w:szCs w:val="22"/>
          <w:lang w:eastAsia="en-US"/>
        </w:rPr>
        <w:t>(</w:t>
      </w:r>
      <w:r w:rsidRPr="00C63F11">
        <w:rPr>
          <w:rFonts w:ascii="Raleway" w:eastAsiaTheme="minorHAnsi" w:hAnsi="Raleway" w:cstheme="minorBidi"/>
          <w:color w:val="000000" w:themeColor="text1"/>
          <w:lang w:eastAsia="en-US"/>
        </w:rPr>
        <w:t>N</w:t>
      </w:r>
      <w:r w:rsidRPr="00C63F11">
        <w:rPr>
          <w:rFonts w:ascii="Raleway" w:eastAsiaTheme="minorHAnsi" w:hAnsi="Raleway" w:cstheme="minorBidi"/>
          <w:color w:val="000000" w:themeColor="text1"/>
          <w:lang w:eastAsia="en-US"/>
        </w:rPr>
        <w:t>R</w:t>
      </w:r>
      <w:r w:rsidRPr="00C63F11">
        <w:rPr>
          <w:rFonts w:ascii="Raleway" w:eastAsiaTheme="minorHAnsi" w:hAnsi="Raleway" w:cstheme="minorBidi"/>
          <w:color w:val="000000" w:themeColor="text1"/>
          <w:lang w:eastAsia="en-US"/>
        </w:rPr>
        <w:t>S</w:t>
      </w:r>
      <w:r w:rsidRPr="00C63F11">
        <w:rPr>
          <w:rFonts w:ascii="Raleway" w:eastAsiaTheme="minorHAnsi" w:hAnsi="Raleway" w:cstheme="minorBidi"/>
          <w:color w:val="000000" w:themeColor="text1"/>
          <w:lang w:eastAsia="en-US"/>
        </w:rPr>
        <w:t>)</w:t>
      </w:r>
      <w:r>
        <w:rPr>
          <w:rFonts w:ascii="Raleway" w:eastAsiaTheme="minorHAnsi" w:hAnsi="Raleway" w:cstheme="minorBidi"/>
          <w:color w:val="000000" w:themeColor="text1"/>
          <w:lang w:eastAsia="en-US"/>
        </w:rPr>
        <w:t xml:space="preserve"> </w:t>
      </w:r>
      <w:hyperlink r:id="rId32" w:history="1">
        <w:r w:rsidRPr="00C63F11">
          <w:rPr>
            <w:rStyle w:val="Hyperlink"/>
            <w:rFonts w:ascii="Raleway" w:eastAsiaTheme="minorHAnsi" w:hAnsi="Raleway" w:cstheme="minorBidi"/>
            <w:lang w:eastAsia="en-US"/>
          </w:rPr>
          <w:t>here</w:t>
        </w:r>
      </w:hyperlink>
      <w:r>
        <w:rPr>
          <w:rFonts w:ascii="Raleway" w:eastAsiaTheme="minorHAnsi" w:hAnsi="Raleway" w:cstheme="minorBidi"/>
          <w:color w:val="000000" w:themeColor="text1"/>
          <w:lang w:eastAsia="en-US"/>
        </w:rPr>
        <w:t>.</w:t>
      </w:r>
      <w:r w:rsidRPr="00C63F11">
        <w:rPr>
          <w:rFonts w:ascii="Raleway" w:eastAsiaTheme="minorHAnsi" w:hAnsi="Raleway" w:cstheme="minorBidi"/>
          <w:color w:val="000000" w:themeColor="text1"/>
          <w:sz w:val="22"/>
          <w:szCs w:val="22"/>
          <w:lang w:eastAsia="en-US"/>
        </w:rPr>
        <w:t> </w:t>
      </w:r>
    </w:p>
    <w:p w14:paraId="10105A0F" w14:textId="77777777" w:rsidR="00C63F11" w:rsidRPr="00811645" w:rsidRDefault="00C63F11">
      <w:pPr>
        <w:rPr>
          <w:rFonts w:ascii="Raleway" w:hAnsi="Raleway"/>
          <w:sz w:val="22"/>
          <w:szCs w:val="22"/>
        </w:rPr>
      </w:pPr>
    </w:p>
    <w:sectPr w:rsidR="00C63F11" w:rsidRPr="00811645" w:rsidSect="00F669DC">
      <w:headerReference w:type="default" r:id="rId33"/>
      <w:footerReference w:type="default" r:id="rId34"/>
      <w:headerReference w:type="first" r:id="rId35"/>
      <w:footerReference w:type="first" r:id="rId36"/>
      <w:pgSz w:w="11906" w:h="16838" w:code="9"/>
      <w:pgMar w:top="-1701" w:right="680" w:bottom="680" w:left="680"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52F2A" w14:textId="77777777" w:rsidR="004A4099" w:rsidRDefault="004A4099" w:rsidP="008E21DE">
      <w:pPr>
        <w:spacing w:before="0" w:after="0"/>
      </w:pPr>
      <w:r>
        <w:separator/>
      </w:r>
    </w:p>
    <w:p w14:paraId="5C9F5312" w14:textId="77777777" w:rsidR="004A4099" w:rsidRDefault="004A4099"/>
  </w:endnote>
  <w:endnote w:type="continuationSeparator" w:id="0">
    <w:p w14:paraId="05EDF625" w14:textId="77777777" w:rsidR="004A4099" w:rsidRDefault="004A4099" w:rsidP="008E21DE">
      <w:pPr>
        <w:spacing w:before="0" w:after="0"/>
      </w:pPr>
      <w:r>
        <w:continuationSeparator/>
      </w:r>
    </w:p>
    <w:p w14:paraId="1508A516" w14:textId="77777777" w:rsidR="004A4099" w:rsidRDefault="004A40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default"/>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1EA48" w14:textId="0C657CEC" w:rsidR="004F72BE" w:rsidRDefault="004F72BE" w:rsidP="006A67C0">
    <w:pPr>
      <w:spacing w:before="0" w:after="0"/>
    </w:pPr>
    <w:r>
      <w:fldChar w:fldCharType="begin"/>
    </w:r>
    <w:r>
      <w:instrText xml:space="preserve"> DATE \@ "d/MM/yyyy" </w:instrText>
    </w:r>
    <w:r>
      <w:fldChar w:fldCharType="separate"/>
    </w:r>
    <w:r w:rsidR="00C63F11">
      <w:rPr>
        <w:noProof/>
      </w:rPr>
      <w:t>4/11/2021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EC9D" w14:textId="78CD6A46" w:rsidR="004F72BE" w:rsidRDefault="004F72BE" w:rsidP="006A67C0">
    <w:pPr>
      <w:spacing w:before="0" w:after="0"/>
    </w:pPr>
    <w:r>
      <w:rPr>
        <w:noProof/>
      </w:rPr>
      <mc:AlternateContent>
        <mc:Choice Requires="wps">
          <w:drawing>
            <wp:anchor distT="0" distB="0" distL="114300" distR="114300" simplePos="0" relativeHeight="251680768" behindDoc="1" locked="0" layoutInCell="1" allowOverlap="1" wp14:anchorId="2B2831C5" wp14:editId="6C7CAF1B">
              <wp:simplePos x="0" y="0"/>
              <wp:positionH relativeFrom="column">
                <wp:posOffset>-4068445</wp:posOffset>
              </wp:positionH>
              <wp:positionV relativeFrom="paragraph">
                <wp:posOffset>-3320415</wp:posOffset>
              </wp:positionV>
              <wp:extent cx="3766782" cy="3787775"/>
              <wp:effectExtent l="0" t="0" r="571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66782" cy="3787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CF476" id="Rectangle 7" o:spid="_x0000_s1026" alt="&quot;&quot;" style="position:absolute;margin-left:-320.35pt;margin-top:-261.45pt;width:296.6pt;height:298.2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" fillcolor="#d1d3d3 [3214]" stroked="f" strokeweight="1pt"/>
          </w:pict>
        </mc:Fallback>
      </mc:AlternateContent>
    </w:r>
    <w:r>
      <w:rPr>
        <w:noProof/>
      </w:rPr>
      <w:drawing>
        <wp:anchor distT="0" distB="0" distL="114300" distR="114300" simplePos="0" relativeHeight="251655164" behindDoc="0" locked="0" layoutInCell="1" allowOverlap="1" wp14:anchorId="6067CE2F" wp14:editId="154D525F">
          <wp:simplePos x="0" y="0"/>
          <wp:positionH relativeFrom="page">
            <wp:posOffset>191059</wp:posOffset>
          </wp:positionH>
          <wp:positionV relativeFrom="page">
            <wp:posOffset>7028266</wp:posOffset>
          </wp:positionV>
          <wp:extent cx="2449195" cy="104330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49195" cy="1043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3B55" w14:textId="16330D3F" w:rsidR="004F72BE" w:rsidRPr="006A67C0" w:rsidRDefault="004F72BE" w:rsidP="009E070D">
    <w:pPr>
      <w:pStyle w:val="Footer"/>
      <w:spacing w:before="360"/>
    </w:pPr>
    <w:r w:rsidRPr="00B7676C">
      <w:rPr>
        <w:rFonts w:ascii="Raleway" w:hAnsi="Raleway"/>
        <w:caps/>
        <w:noProof/>
      </w:rPr>
      <mc:AlternateContent>
        <mc:Choice Requires="wps">
          <w:drawing>
            <wp:anchor distT="0" distB="0" distL="114300" distR="114300" simplePos="0" relativeHeight="251679744" behindDoc="0" locked="1" layoutInCell="1" allowOverlap="1" wp14:anchorId="3BA87800" wp14:editId="2598E642">
              <wp:simplePos x="0" y="0"/>
              <wp:positionH relativeFrom="page">
                <wp:posOffset>6070600</wp:posOffset>
              </wp:positionH>
              <wp:positionV relativeFrom="page">
                <wp:posOffset>10083800</wp:posOffset>
              </wp:positionV>
              <wp:extent cx="1490345" cy="600710"/>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0345" cy="600710"/>
                      </a:xfrm>
                      <a:prstGeom prst="rect">
                        <a:avLst/>
                      </a:prstGeom>
                      <a:noFill/>
                      <a:ln w="6350">
                        <a:noFill/>
                      </a:ln>
                    </wps:spPr>
                    <wps:txbx>
                      <w:txbxContent>
                        <w:p w14:paraId="4D30F0AA" w14:textId="77777777" w:rsidR="004F72BE" w:rsidRPr="00B7676C" w:rsidRDefault="004F72BE" w:rsidP="00CE3670">
                          <w:pPr>
                            <w:pStyle w:val="Footer"/>
                            <w:jc w:val="right"/>
                            <w:rPr>
                              <w:rFonts w:ascii="Raleway" w:hAnsi="Raleway"/>
                              <w:caps/>
                            </w:rPr>
                          </w:pPr>
                          <w:r w:rsidRPr="00B7676C">
                            <w:rPr>
                              <w:rFonts w:ascii="Raleway" w:hAnsi="Raleway"/>
                              <w:caps/>
                            </w:rPr>
                            <w:t xml:space="preserve">Page </w:t>
                          </w:r>
                          <w:r w:rsidRPr="00B7676C">
                            <w:rPr>
                              <w:rFonts w:ascii="Raleway" w:hAnsi="Raleway"/>
                              <w:b/>
                              <w:bCs/>
                              <w:caps/>
                            </w:rPr>
                            <w:fldChar w:fldCharType="begin"/>
                          </w:r>
                          <w:r w:rsidRPr="00B7676C">
                            <w:rPr>
                              <w:rFonts w:ascii="Raleway" w:hAnsi="Raleway"/>
                              <w:b/>
                              <w:bCs/>
                              <w:caps/>
                            </w:rPr>
                            <w:instrText xml:space="preserve"> PAGE   \* MERGEFORMAT </w:instrText>
                          </w:r>
                          <w:r w:rsidRPr="00B7676C">
                            <w:rPr>
                              <w:rFonts w:ascii="Raleway" w:hAnsi="Raleway"/>
                              <w:b/>
                              <w:bCs/>
                              <w:caps/>
                            </w:rPr>
                            <w:fldChar w:fldCharType="separate"/>
                          </w:r>
                          <w:r w:rsidRPr="00B7676C">
                            <w:rPr>
                              <w:rFonts w:ascii="Raleway" w:hAnsi="Raleway"/>
                              <w:b/>
                              <w:bCs/>
                              <w:caps/>
                              <w:noProof/>
                            </w:rPr>
                            <w:t>6</w:t>
                          </w:r>
                          <w:r w:rsidRPr="00B7676C">
                            <w:rPr>
                              <w:rFonts w:ascii="Raleway" w:hAnsi="Raleway"/>
                              <w:b/>
                              <w:bCs/>
                              <w:caps/>
                              <w:noProof/>
                            </w:rPr>
                            <w:fldChar w:fldCharType="end"/>
                          </w:r>
                          <w:r w:rsidRPr="00B7676C">
                            <w:rPr>
                              <w:rFonts w:ascii="Raleway" w:hAnsi="Raleway"/>
                              <w:caps/>
                              <w:noProof/>
                            </w:rPr>
                            <w:t xml:space="preserve"> of </w:t>
                          </w:r>
                          <w:r w:rsidRPr="00B7676C">
                            <w:rPr>
                              <w:rFonts w:ascii="Raleway" w:hAnsi="Raleway"/>
                              <w:b/>
                              <w:bCs/>
                              <w:caps/>
                              <w:noProof/>
                            </w:rPr>
                            <w:fldChar w:fldCharType="begin"/>
                          </w:r>
                          <w:r w:rsidRPr="00B7676C">
                            <w:rPr>
                              <w:rFonts w:ascii="Raleway" w:hAnsi="Raleway"/>
                              <w:b/>
                              <w:bCs/>
                              <w:caps/>
                              <w:noProof/>
                            </w:rPr>
                            <w:instrText xml:space="preserve"> NUMPAGES  \* Arabic  \* MERGEFORMAT </w:instrText>
                          </w:r>
                          <w:r w:rsidRPr="00B7676C">
                            <w:rPr>
                              <w:rFonts w:ascii="Raleway" w:hAnsi="Raleway"/>
                              <w:b/>
                              <w:bCs/>
                              <w:caps/>
                              <w:noProof/>
                            </w:rPr>
                            <w:fldChar w:fldCharType="separate"/>
                          </w:r>
                          <w:r w:rsidRPr="00B7676C">
                            <w:rPr>
                              <w:rFonts w:ascii="Raleway" w:hAnsi="Raleway"/>
                              <w:b/>
                              <w:bCs/>
                              <w:caps/>
                              <w:noProof/>
                            </w:rPr>
                            <w:t>6</w:t>
                          </w:r>
                          <w:r w:rsidRPr="00B7676C">
                            <w:rPr>
                              <w:rFonts w:ascii="Raleway" w:hAnsi="Raleway"/>
                              <w:b/>
                              <w:bCs/>
                              <w:caps/>
                              <w:noProof/>
                            </w:rPr>
                            <w:fldChar w:fldCharType="end"/>
                          </w:r>
                        </w:p>
                      </w:txbxContent>
                    </wps:txbx>
                    <wps:bodyPr rot="0" spcFirstLastPara="0" vertOverflow="overflow" horzOverflow="overflow" vert="horz" wrap="square" lIns="0" tIns="0" rIns="432000" bIns="43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87800" id="_x0000_t202" coordsize="21600,21600" o:spt="202" path="m,l,21600r21600,l21600,xe">
              <v:stroke joinstyle="miter"/>
              <v:path gradientshapeok="t" o:connecttype="rect"/>
            </v:shapetype>
            <v:shape id="Text Box 21" o:spid="_x0000_s1028" type="#_x0000_t202" alt="&quot;&quot;" style="position:absolute;margin-left:478pt;margin-top:794pt;width:117.35pt;height:47.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" filled="f" stroked="f" strokeweight=".5pt">
              <v:textbox inset="0,0,12mm,12mm">
                <w:txbxContent>
                  <w:p w14:paraId="4D30F0AA" w14:textId="77777777" w:rsidR="004F72BE" w:rsidRPr="00B7676C" w:rsidRDefault="004F72BE" w:rsidP="00CE3670">
                    <w:pPr>
                      <w:pStyle w:val="Footer"/>
                      <w:jc w:val="right"/>
                      <w:rPr>
                        <w:rFonts w:ascii="Raleway" w:hAnsi="Raleway"/>
                        <w:caps/>
                      </w:rPr>
                    </w:pPr>
                    <w:r w:rsidRPr="00B7676C">
                      <w:rPr>
                        <w:rFonts w:ascii="Raleway" w:hAnsi="Raleway"/>
                        <w:caps/>
                      </w:rPr>
                      <w:t xml:space="preserve">Page </w:t>
                    </w:r>
                    <w:r w:rsidRPr="00B7676C">
                      <w:rPr>
                        <w:rFonts w:ascii="Raleway" w:hAnsi="Raleway"/>
                        <w:b/>
                        <w:bCs/>
                        <w:caps/>
                      </w:rPr>
                      <w:fldChar w:fldCharType="begin"/>
                    </w:r>
                    <w:r w:rsidRPr="00B7676C">
                      <w:rPr>
                        <w:rFonts w:ascii="Raleway" w:hAnsi="Raleway"/>
                        <w:b/>
                        <w:bCs/>
                        <w:caps/>
                      </w:rPr>
                      <w:instrText xml:space="preserve"> PAGE   \* MERGEFORMAT </w:instrText>
                    </w:r>
                    <w:r w:rsidRPr="00B7676C">
                      <w:rPr>
                        <w:rFonts w:ascii="Raleway" w:hAnsi="Raleway"/>
                        <w:b/>
                        <w:bCs/>
                        <w:caps/>
                      </w:rPr>
                      <w:fldChar w:fldCharType="separate"/>
                    </w:r>
                    <w:r w:rsidRPr="00B7676C">
                      <w:rPr>
                        <w:rFonts w:ascii="Raleway" w:hAnsi="Raleway"/>
                        <w:b/>
                        <w:bCs/>
                        <w:caps/>
                        <w:noProof/>
                      </w:rPr>
                      <w:t>6</w:t>
                    </w:r>
                    <w:r w:rsidRPr="00B7676C">
                      <w:rPr>
                        <w:rFonts w:ascii="Raleway" w:hAnsi="Raleway"/>
                        <w:b/>
                        <w:bCs/>
                        <w:caps/>
                        <w:noProof/>
                      </w:rPr>
                      <w:fldChar w:fldCharType="end"/>
                    </w:r>
                    <w:r w:rsidRPr="00B7676C">
                      <w:rPr>
                        <w:rFonts w:ascii="Raleway" w:hAnsi="Raleway"/>
                        <w:caps/>
                        <w:noProof/>
                      </w:rPr>
                      <w:t xml:space="preserve"> of </w:t>
                    </w:r>
                    <w:r w:rsidRPr="00B7676C">
                      <w:rPr>
                        <w:rFonts w:ascii="Raleway" w:hAnsi="Raleway"/>
                        <w:b/>
                        <w:bCs/>
                        <w:caps/>
                        <w:noProof/>
                      </w:rPr>
                      <w:fldChar w:fldCharType="begin"/>
                    </w:r>
                    <w:r w:rsidRPr="00B7676C">
                      <w:rPr>
                        <w:rFonts w:ascii="Raleway" w:hAnsi="Raleway"/>
                        <w:b/>
                        <w:bCs/>
                        <w:caps/>
                        <w:noProof/>
                      </w:rPr>
                      <w:instrText xml:space="preserve"> NUMPAGES  \* Arabic  \* MERGEFORMAT </w:instrText>
                    </w:r>
                    <w:r w:rsidRPr="00B7676C">
                      <w:rPr>
                        <w:rFonts w:ascii="Raleway" w:hAnsi="Raleway"/>
                        <w:b/>
                        <w:bCs/>
                        <w:caps/>
                        <w:noProof/>
                      </w:rPr>
                      <w:fldChar w:fldCharType="separate"/>
                    </w:r>
                    <w:r w:rsidRPr="00B7676C">
                      <w:rPr>
                        <w:rFonts w:ascii="Raleway" w:hAnsi="Raleway"/>
                        <w:b/>
                        <w:bCs/>
                        <w:caps/>
                        <w:noProof/>
                      </w:rPr>
                      <w:t>6</w:t>
                    </w:r>
                    <w:r w:rsidRPr="00B7676C">
                      <w:rPr>
                        <w:rFonts w:ascii="Raleway" w:hAnsi="Raleway"/>
                        <w:b/>
                        <w:bCs/>
                        <w:caps/>
                        <w:noProof/>
                      </w:rPr>
                      <w:fldChar w:fldCharType="end"/>
                    </w:r>
                  </w:p>
                </w:txbxContent>
              </v:textbox>
              <w10:wrap anchorx="page" anchory="page"/>
              <w10:anchorlock/>
            </v:shape>
          </w:pict>
        </mc:Fallback>
      </mc:AlternateContent>
    </w:r>
    <w:r w:rsidRPr="00B7676C">
      <w:rPr>
        <w:rFonts w:ascii="Raleway" w:hAnsi="Raleway"/>
        <w:caps/>
        <w:noProof/>
        <w:lang w:val="en-US"/>
      </w:rPr>
      <w:fldChar w:fldCharType="begin"/>
    </w:r>
    <w:r w:rsidRPr="00B7676C">
      <w:rPr>
        <w:rFonts w:ascii="Raleway" w:hAnsi="Raleway"/>
        <w:caps/>
        <w:noProof/>
        <w:lang w:val="en-US"/>
      </w:rPr>
      <w:instrText xml:space="preserve"> STYLEREF  Title  \* MERGEFORMAT </w:instrText>
    </w:r>
    <w:r w:rsidRPr="00B7676C">
      <w:rPr>
        <w:rFonts w:ascii="Raleway" w:hAnsi="Raleway"/>
        <w:caps/>
        <w:noProof/>
        <w:lang w:val="en-US"/>
      </w:rPr>
      <w:fldChar w:fldCharType="separate"/>
    </w:r>
    <w:r w:rsidR="00BF3BDB">
      <w:rPr>
        <w:rFonts w:ascii="Raleway" w:hAnsi="Raleway"/>
        <w:caps/>
        <w:noProof/>
        <w:lang w:val="en-US"/>
      </w:rPr>
      <w:t>YOUNG WORKERS STRATEGY 2021-2023</w:t>
    </w:r>
    <w:r w:rsidRPr="00B7676C">
      <w:rPr>
        <w:rFonts w:ascii="Raleway" w:hAnsi="Raleway"/>
        <w:caps/>
        <w:noProof/>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89BB8" w14:textId="40570A1E" w:rsidR="004F72BE" w:rsidRPr="00CE3670" w:rsidRDefault="004F72BE" w:rsidP="00CE3670">
    <w:pPr>
      <w:pStyle w:val="Footer"/>
      <w:spacing w:before="360"/>
      <w:rPr>
        <w:caps/>
      </w:rPr>
    </w:pPr>
    <w:r w:rsidRPr="00CE3670">
      <w:rPr>
        <w:caps/>
        <w:noProof/>
      </w:rPr>
      <mc:AlternateContent>
        <mc:Choice Requires="wps">
          <w:drawing>
            <wp:anchor distT="0" distB="0" distL="114300" distR="114300" simplePos="0" relativeHeight="251675648" behindDoc="0" locked="1" layoutInCell="1" allowOverlap="1" wp14:anchorId="5DC08957" wp14:editId="30B10D7F">
              <wp:simplePos x="0" y="0"/>
              <wp:positionH relativeFrom="page">
                <wp:posOffset>6070600</wp:posOffset>
              </wp:positionH>
              <wp:positionV relativeFrom="page">
                <wp:posOffset>10083800</wp:posOffset>
              </wp:positionV>
              <wp:extent cx="1490345" cy="600710"/>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0345" cy="600710"/>
                      </a:xfrm>
                      <a:prstGeom prst="rect">
                        <a:avLst/>
                      </a:prstGeom>
                      <a:noFill/>
                      <a:ln w="6350">
                        <a:noFill/>
                      </a:ln>
                    </wps:spPr>
                    <wps:txbx>
                      <w:txbxContent>
                        <w:p w14:paraId="77E9B4A0" w14:textId="77777777" w:rsidR="004F72BE" w:rsidRPr="00CE3670" w:rsidRDefault="004F72BE" w:rsidP="00CE3670">
                          <w:pPr>
                            <w:pStyle w:val="Footer"/>
                            <w:jc w:val="right"/>
                            <w:rPr>
                              <w:caps/>
                            </w:rPr>
                          </w:pPr>
                          <w:r w:rsidRPr="00CE3670">
                            <w:rPr>
                              <w:caps/>
                            </w:rPr>
                            <w:t xml:space="preserve">Page </w:t>
                          </w:r>
                          <w:r w:rsidRPr="00CE3670">
                            <w:rPr>
                              <w:b/>
                              <w:bCs/>
                              <w:caps/>
                            </w:rPr>
                            <w:fldChar w:fldCharType="begin"/>
                          </w:r>
                          <w:r w:rsidRPr="00CE3670">
                            <w:rPr>
                              <w:b/>
                              <w:bCs/>
                              <w:caps/>
                            </w:rPr>
                            <w:instrText xml:space="preserve"> PAGE   \* MERGEFORMAT </w:instrText>
                          </w:r>
                          <w:r w:rsidRPr="00CE3670">
                            <w:rPr>
                              <w:b/>
                              <w:bCs/>
                              <w:caps/>
                            </w:rPr>
                            <w:fldChar w:fldCharType="separate"/>
                          </w:r>
                          <w:r w:rsidRPr="00CE3670">
                            <w:rPr>
                              <w:b/>
                              <w:bCs/>
                              <w:caps/>
                              <w:noProof/>
                            </w:rPr>
                            <w:t>6</w:t>
                          </w:r>
                          <w:r w:rsidRPr="00CE3670">
                            <w:rPr>
                              <w:b/>
                              <w:bCs/>
                              <w:caps/>
                              <w:noProof/>
                            </w:rPr>
                            <w:fldChar w:fldCharType="end"/>
                          </w:r>
                          <w:r w:rsidRPr="00CE3670">
                            <w:rPr>
                              <w:caps/>
                              <w:noProof/>
                            </w:rPr>
                            <w:t xml:space="preserve"> of </w:t>
                          </w:r>
                          <w:r w:rsidRPr="00CE3670">
                            <w:rPr>
                              <w:b/>
                              <w:bCs/>
                              <w:caps/>
                              <w:noProof/>
                            </w:rPr>
                            <w:fldChar w:fldCharType="begin"/>
                          </w:r>
                          <w:r w:rsidRPr="00CE3670">
                            <w:rPr>
                              <w:b/>
                              <w:bCs/>
                              <w:caps/>
                              <w:noProof/>
                            </w:rPr>
                            <w:instrText xml:space="preserve"> NUMPAGES  \* Arabic  \* MERGEFORMAT </w:instrText>
                          </w:r>
                          <w:r w:rsidRPr="00CE3670">
                            <w:rPr>
                              <w:b/>
                              <w:bCs/>
                              <w:caps/>
                              <w:noProof/>
                            </w:rPr>
                            <w:fldChar w:fldCharType="separate"/>
                          </w:r>
                          <w:r w:rsidRPr="00CE3670">
                            <w:rPr>
                              <w:b/>
                              <w:bCs/>
                              <w:caps/>
                              <w:noProof/>
                            </w:rPr>
                            <w:t>6</w:t>
                          </w:r>
                          <w:r w:rsidRPr="00CE3670">
                            <w:rPr>
                              <w:b/>
                              <w:bCs/>
                              <w:caps/>
                              <w:noProof/>
                            </w:rPr>
                            <w:fldChar w:fldCharType="end"/>
                          </w:r>
                        </w:p>
                      </w:txbxContent>
                    </wps:txbx>
                    <wps:bodyPr rot="0" spcFirstLastPara="0" vertOverflow="overflow" horzOverflow="overflow" vert="horz" wrap="square" lIns="0" tIns="0" rIns="432000" bIns="43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08957" id="_x0000_t202" coordsize="21600,21600" o:spt="202" path="m,l,21600r21600,l21600,xe">
              <v:stroke joinstyle="miter"/>
              <v:path gradientshapeok="t" o:connecttype="rect"/>
            </v:shapetype>
            <v:shape id="Text Box 18" o:spid="_x0000_s1029" type="#_x0000_t202" alt="&quot;&quot;" style="position:absolute;margin-left:478pt;margin-top:794pt;width:117.35pt;height:47.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" filled="f" stroked="f" strokeweight=".5pt">
              <v:textbox inset="0,0,12mm,12mm">
                <w:txbxContent>
                  <w:p w14:paraId="77E9B4A0" w14:textId="77777777" w:rsidR="004F72BE" w:rsidRPr="00CE3670" w:rsidRDefault="004F72BE" w:rsidP="00CE3670">
                    <w:pPr>
                      <w:pStyle w:val="Footer"/>
                      <w:jc w:val="right"/>
                      <w:rPr>
                        <w:caps/>
                      </w:rPr>
                    </w:pPr>
                    <w:r w:rsidRPr="00CE3670">
                      <w:rPr>
                        <w:caps/>
                      </w:rPr>
                      <w:t xml:space="preserve">Page </w:t>
                    </w:r>
                    <w:r w:rsidRPr="00CE3670">
                      <w:rPr>
                        <w:b/>
                        <w:bCs/>
                        <w:caps/>
                      </w:rPr>
                      <w:fldChar w:fldCharType="begin"/>
                    </w:r>
                    <w:r w:rsidRPr="00CE3670">
                      <w:rPr>
                        <w:b/>
                        <w:bCs/>
                        <w:caps/>
                      </w:rPr>
                      <w:instrText xml:space="preserve"> PAGE   \* MERGEFORMAT </w:instrText>
                    </w:r>
                    <w:r w:rsidRPr="00CE3670">
                      <w:rPr>
                        <w:b/>
                        <w:bCs/>
                        <w:caps/>
                      </w:rPr>
                      <w:fldChar w:fldCharType="separate"/>
                    </w:r>
                    <w:r w:rsidRPr="00CE3670">
                      <w:rPr>
                        <w:b/>
                        <w:bCs/>
                        <w:caps/>
                        <w:noProof/>
                      </w:rPr>
                      <w:t>6</w:t>
                    </w:r>
                    <w:r w:rsidRPr="00CE3670">
                      <w:rPr>
                        <w:b/>
                        <w:bCs/>
                        <w:caps/>
                        <w:noProof/>
                      </w:rPr>
                      <w:fldChar w:fldCharType="end"/>
                    </w:r>
                    <w:r w:rsidRPr="00CE3670">
                      <w:rPr>
                        <w:caps/>
                        <w:noProof/>
                      </w:rPr>
                      <w:t xml:space="preserve"> of </w:t>
                    </w:r>
                    <w:r w:rsidRPr="00CE3670">
                      <w:rPr>
                        <w:b/>
                        <w:bCs/>
                        <w:caps/>
                        <w:noProof/>
                      </w:rPr>
                      <w:fldChar w:fldCharType="begin"/>
                    </w:r>
                    <w:r w:rsidRPr="00CE3670">
                      <w:rPr>
                        <w:b/>
                        <w:bCs/>
                        <w:caps/>
                        <w:noProof/>
                      </w:rPr>
                      <w:instrText xml:space="preserve"> NUMPAGES  \* Arabic  \* MERGEFORMAT </w:instrText>
                    </w:r>
                    <w:r w:rsidRPr="00CE3670">
                      <w:rPr>
                        <w:b/>
                        <w:bCs/>
                        <w:caps/>
                        <w:noProof/>
                      </w:rPr>
                      <w:fldChar w:fldCharType="separate"/>
                    </w:r>
                    <w:r w:rsidRPr="00CE3670">
                      <w:rPr>
                        <w:b/>
                        <w:bCs/>
                        <w:caps/>
                        <w:noProof/>
                      </w:rPr>
                      <w:t>6</w:t>
                    </w:r>
                    <w:r w:rsidRPr="00CE3670">
                      <w:rPr>
                        <w:b/>
                        <w:bCs/>
                        <w:caps/>
                        <w:noProof/>
                      </w:rPr>
                      <w:fldChar w:fldCharType="end"/>
                    </w:r>
                  </w:p>
                </w:txbxContent>
              </v:textbox>
              <w10:wrap anchorx="page" anchory="page"/>
              <w10:anchorlock/>
            </v:shape>
          </w:pict>
        </mc:Fallback>
      </mc:AlternateContent>
    </w:r>
    <w:r w:rsidRPr="00CE3670">
      <w:rPr>
        <w:caps/>
        <w:noProof/>
        <w:lang w:val="en-US"/>
      </w:rPr>
      <w:fldChar w:fldCharType="begin"/>
    </w:r>
    <w:r w:rsidRPr="00CE3670">
      <w:rPr>
        <w:caps/>
        <w:noProof/>
        <w:lang w:val="en-US"/>
      </w:rPr>
      <w:instrText xml:space="preserve"> STYLEREF  Title  \* MERGEFORMAT </w:instrText>
    </w:r>
    <w:r w:rsidRPr="00CE3670">
      <w:rPr>
        <w:caps/>
        <w:noProof/>
        <w:lang w:val="en-US"/>
      </w:rPr>
      <w:fldChar w:fldCharType="separate"/>
    </w:r>
    <w:r w:rsidR="00476848">
      <w:rPr>
        <w:caps/>
        <w:noProof/>
        <w:lang w:val="en-US"/>
      </w:rPr>
      <w:t>YOUNG WORKERS STRATEGY 2021-2023</w:t>
    </w:r>
    <w:r w:rsidRPr="00CE3670">
      <w:rPr>
        <w:caps/>
        <w:noProof/>
        <w:lang w:val="en-US"/>
      </w:rPr>
      <w:fldChar w:fldCharType="end"/>
    </w:r>
  </w:p>
  <w:p w14:paraId="352AB637" w14:textId="77777777" w:rsidR="004F72BE" w:rsidRPr="006A67C0" w:rsidRDefault="004F72BE" w:rsidP="00CE3670">
    <w:pPr>
      <w:pStyle w:val="Footer"/>
      <w:spacing w:before="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E3023" w14:textId="77777777" w:rsidR="004A4099" w:rsidRPr="00FF08F5" w:rsidRDefault="004A4099" w:rsidP="008E21DE">
      <w:pPr>
        <w:spacing w:before="0" w:after="0"/>
        <w:rPr>
          <w:lang w:val="en-US"/>
        </w:rPr>
      </w:pPr>
      <w:r>
        <w:rPr>
          <w:lang w:val="en-US"/>
        </w:rPr>
        <w:t>____</w:t>
      </w:r>
    </w:p>
  </w:footnote>
  <w:footnote w:type="continuationSeparator" w:id="0">
    <w:p w14:paraId="2D66AEF4" w14:textId="77777777" w:rsidR="004A4099" w:rsidRDefault="004A4099" w:rsidP="008E21DE">
      <w:pPr>
        <w:spacing w:before="0" w:after="0"/>
      </w:pPr>
      <w:r>
        <w:continuationSeparator/>
      </w:r>
    </w:p>
    <w:p w14:paraId="575281D5" w14:textId="77777777" w:rsidR="004A4099" w:rsidRDefault="004A4099"/>
  </w:footnote>
  <w:footnote w:id="1">
    <w:p w14:paraId="57583719" w14:textId="40FB79A5" w:rsidR="00AA390F" w:rsidRPr="00944E6E" w:rsidRDefault="00AA390F" w:rsidP="00AA390F">
      <w:pPr>
        <w:pStyle w:val="FootnoteText"/>
        <w:rPr>
          <w:rFonts w:ascii="Raleway" w:hAnsi="Raleway"/>
        </w:rPr>
      </w:pPr>
      <w:r w:rsidRPr="00944E6E">
        <w:rPr>
          <w:rStyle w:val="FootnoteReference"/>
          <w:rFonts w:ascii="Raleway" w:hAnsi="Raleway"/>
        </w:rPr>
        <w:footnoteRef/>
      </w:r>
      <w:r w:rsidRPr="00944E6E">
        <w:rPr>
          <w:rFonts w:ascii="Raleway" w:hAnsi="Raleway"/>
        </w:rPr>
        <w:t xml:space="preserve"> WorkSafe Victoria, March 2021, </w:t>
      </w:r>
      <w:hyperlink r:id="rId1" w:history="1">
        <w:r w:rsidRPr="00944E6E">
          <w:rPr>
            <w:rStyle w:val="Hyperlink"/>
            <w:rFonts w:ascii="Raleway" w:hAnsi="Raleway"/>
            <w:i/>
            <w:iCs/>
          </w:rPr>
          <w:t>Younger workers: Safety Basics</w:t>
        </w:r>
      </w:hyperlink>
      <w:r w:rsidRPr="00944E6E">
        <w:rPr>
          <w:rFonts w:ascii="Raleway" w:hAnsi="Raleway"/>
        </w:rPr>
        <w:t>, accessed on 26/10/2021</w:t>
      </w:r>
    </w:p>
  </w:footnote>
  <w:footnote w:id="2">
    <w:p w14:paraId="6E469544" w14:textId="65CD4DE9" w:rsidR="00AA390F" w:rsidRPr="00944E6E" w:rsidRDefault="00AA390F" w:rsidP="00AA390F">
      <w:pPr>
        <w:pStyle w:val="FootnoteText"/>
        <w:rPr>
          <w:rFonts w:ascii="Raleway" w:hAnsi="Raleway"/>
        </w:rPr>
      </w:pPr>
      <w:r w:rsidRPr="00944E6E">
        <w:rPr>
          <w:rStyle w:val="FootnoteReference"/>
          <w:rFonts w:ascii="Raleway" w:hAnsi="Raleway"/>
        </w:rPr>
        <w:footnoteRef/>
      </w:r>
      <w:r w:rsidRPr="00944E6E">
        <w:rPr>
          <w:rFonts w:ascii="Raleway" w:hAnsi="Raleway"/>
        </w:rPr>
        <w:t xml:space="preserve"> </w:t>
      </w:r>
      <w:proofErr w:type="spellStart"/>
      <w:r w:rsidRPr="00944E6E">
        <w:rPr>
          <w:rFonts w:ascii="Raleway" w:hAnsi="Raleway"/>
        </w:rPr>
        <w:t>Youthsafe</w:t>
      </w:r>
      <w:proofErr w:type="spellEnd"/>
      <w:r w:rsidRPr="00944E6E">
        <w:rPr>
          <w:rFonts w:ascii="Raleway" w:hAnsi="Raleway"/>
        </w:rPr>
        <w:t xml:space="preserve">, n.d., </w:t>
      </w:r>
      <w:hyperlink r:id="rId2" w:anchor="1627353566997-295ac06b-b8ac" w:history="1">
        <w:r w:rsidRPr="00944E6E">
          <w:rPr>
            <w:rStyle w:val="Hyperlink"/>
            <w:rFonts w:ascii="Raleway" w:hAnsi="Raleway"/>
            <w:i/>
            <w:iCs/>
          </w:rPr>
          <w:t xml:space="preserve">Young workers – risk, </w:t>
        </w:r>
        <w:proofErr w:type="gramStart"/>
        <w:r w:rsidRPr="00944E6E">
          <w:rPr>
            <w:rStyle w:val="Hyperlink"/>
            <w:rFonts w:ascii="Raleway" w:hAnsi="Raleway"/>
            <w:i/>
            <w:iCs/>
          </w:rPr>
          <w:t>safety</w:t>
        </w:r>
        <w:proofErr w:type="gramEnd"/>
        <w:r w:rsidRPr="00944E6E">
          <w:rPr>
            <w:rStyle w:val="Hyperlink"/>
            <w:rFonts w:ascii="Raleway" w:hAnsi="Raleway"/>
            <w:i/>
            <w:iCs/>
          </w:rPr>
          <w:t xml:space="preserve"> and injury</w:t>
        </w:r>
      </w:hyperlink>
      <w:r w:rsidRPr="00944E6E">
        <w:rPr>
          <w:rFonts w:ascii="Raleway" w:hAnsi="Raleway"/>
        </w:rPr>
        <w:t>, accessed on 26/10/2021</w:t>
      </w:r>
    </w:p>
  </w:footnote>
  <w:footnote w:id="3">
    <w:p w14:paraId="24D95415" w14:textId="799112E6" w:rsidR="00AA390F" w:rsidRPr="00944E6E" w:rsidRDefault="00AA390F" w:rsidP="00AA390F">
      <w:pPr>
        <w:pStyle w:val="FootnoteText"/>
        <w:rPr>
          <w:rFonts w:ascii="Raleway" w:hAnsi="Raleway"/>
        </w:rPr>
      </w:pPr>
      <w:r w:rsidRPr="00944E6E">
        <w:rPr>
          <w:rStyle w:val="FootnoteReference"/>
          <w:rFonts w:ascii="Raleway" w:hAnsi="Raleway"/>
        </w:rPr>
        <w:footnoteRef/>
      </w:r>
      <w:r w:rsidRPr="00944E6E">
        <w:rPr>
          <w:rFonts w:ascii="Raleway" w:hAnsi="Raleway"/>
        </w:rPr>
        <w:t xml:space="preserve"> MBA, April 2021, </w:t>
      </w:r>
      <w:hyperlink r:id="rId3" w:history="1">
        <w:r w:rsidRPr="00944E6E">
          <w:rPr>
            <w:rStyle w:val="Hyperlink"/>
            <w:rFonts w:ascii="Raleway" w:hAnsi="Raleway"/>
            <w:i/>
            <w:iCs/>
          </w:rPr>
          <w:t>Supervision of Apprentices and Trainees</w:t>
        </w:r>
      </w:hyperlink>
      <w:r w:rsidRPr="00944E6E">
        <w:rPr>
          <w:rFonts w:ascii="Raleway" w:hAnsi="Raleway"/>
        </w:rPr>
        <w:t>, accessed on 26/10/2021</w:t>
      </w:r>
    </w:p>
  </w:footnote>
  <w:footnote w:id="4">
    <w:p w14:paraId="1862A1C8" w14:textId="58B57A07" w:rsidR="004F72BE" w:rsidRPr="00C97AC2" w:rsidRDefault="004F72BE">
      <w:pPr>
        <w:pStyle w:val="FootnoteText"/>
      </w:pPr>
      <w:r w:rsidRPr="00944E6E">
        <w:rPr>
          <w:rStyle w:val="FootnoteReference"/>
          <w:rFonts w:ascii="Raleway" w:hAnsi="Raleway"/>
        </w:rPr>
        <w:footnoteRef/>
      </w:r>
      <w:r w:rsidRPr="00944E6E">
        <w:rPr>
          <w:rFonts w:ascii="Raleway" w:hAnsi="Raleway"/>
        </w:rPr>
        <w:t xml:space="preserve"> ABS (June 2021) </w:t>
      </w:r>
      <w:r w:rsidRPr="00944E6E">
        <w:rPr>
          <w:rFonts w:ascii="Raleway" w:hAnsi="Raleway"/>
          <w:i/>
          <w:iCs/>
        </w:rPr>
        <w:t>‘LM1 - Labour force status by Age, Greater Capital City and Rest of State (ASGS), Marital status and Sex, February 1978 onwards’</w:t>
      </w:r>
    </w:p>
  </w:footnote>
  <w:footnote w:id="5">
    <w:p w14:paraId="601E091A" w14:textId="50047309" w:rsidR="004F72BE" w:rsidRPr="006A2918" w:rsidRDefault="004F72BE">
      <w:pPr>
        <w:pStyle w:val="FootnoteText"/>
      </w:pPr>
      <w:r>
        <w:rPr>
          <w:rStyle w:val="FootnoteReference"/>
        </w:rPr>
        <w:footnoteRef/>
      </w:r>
      <w:r>
        <w:t xml:space="preserve"> Australian Human Rights Commission (AHRC) (2020), ‘</w:t>
      </w:r>
      <w:proofErr w:type="spellStart"/>
      <w:r>
        <w:rPr>
          <w:i/>
          <w:iCs/>
        </w:rPr>
        <w:t>Respect@Work</w:t>
      </w:r>
      <w:proofErr w:type="spellEnd"/>
      <w:r>
        <w:rPr>
          <w:i/>
          <w:iCs/>
        </w:rPr>
        <w:t>: National Inquiry into Sexual Harassment in Australia Workplaces’</w:t>
      </w:r>
      <w:r>
        <w:t xml:space="preserve">, </w:t>
      </w:r>
      <w:hyperlink r:id="rId4" w:history="1">
        <w:r w:rsidRPr="006A2918">
          <w:rPr>
            <w:rStyle w:val="Hyperlink"/>
          </w:rPr>
          <w:t>link</w:t>
        </w:r>
      </w:hyperlink>
    </w:p>
  </w:footnote>
  <w:footnote w:id="6">
    <w:p w14:paraId="271CD261" w14:textId="28AF967F" w:rsidR="004F72BE" w:rsidRDefault="004F72BE">
      <w:pPr>
        <w:pStyle w:val="FootnoteText"/>
      </w:pPr>
      <w:r>
        <w:rPr>
          <w:rStyle w:val="FootnoteReference"/>
        </w:rPr>
        <w:footnoteRef/>
      </w:r>
      <w:r>
        <w:t xml:space="preserve"> AHRC (2018), </w:t>
      </w:r>
      <w:r>
        <w:rPr>
          <w:i/>
          <w:iCs/>
        </w:rPr>
        <w:t>‘Everyone’s business: Fourth national survey on sexual harassment in Australian workplaces’</w:t>
      </w:r>
      <w:r>
        <w:t xml:space="preserve">, </w:t>
      </w:r>
      <w:hyperlink r:id="rId5" w:history="1">
        <w:r w:rsidRPr="006A2918">
          <w:rPr>
            <w:rStyle w:val="Hyperlink"/>
          </w:rPr>
          <w:t>link</w:t>
        </w:r>
      </w:hyperlink>
    </w:p>
  </w:footnote>
  <w:footnote w:id="7">
    <w:p w14:paraId="5316DD60" w14:textId="328E5CB1" w:rsidR="005E1BCC" w:rsidRPr="00811645" w:rsidRDefault="005E1BCC" w:rsidP="005E1BCC">
      <w:pPr>
        <w:pStyle w:val="FootnoteText"/>
        <w:rPr>
          <w:rFonts w:ascii="Raleway" w:hAnsi="Raleway"/>
        </w:rPr>
      </w:pPr>
      <w:r w:rsidRPr="00811645">
        <w:rPr>
          <w:rStyle w:val="FootnoteReference"/>
          <w:rFonts w:ascii="Raleway" w:hAnsi="Raleway"/>
        </w:rPr>
        <w:footnoteRef/>
      </w:r>
      <w:r w:rsidRPr="00811645">
        <w:rPr>
          <w:rFonts w:ascii="Raleway" w:hAnsi="Raleway"/>
        </w:rPr>
        <w:t xml:space="preserve"> Australian Human Rights Commission (AHRC) (2020), </w:t>
      </w:r>
      <w:hyperlink r:id="rId6" w:history="1">
        <w:proofErr w:type="spellStart"/>
        <w:r w:rsidRPr="00811645">
          <w:rPr>
            <w:rStyle w:val="Hyperlink"/>
            <w:rFonts w:ascii="Raleway" w:hAnsi="Raleway"/>
            <w:i/>
            <w:iCs/>
          </w:rPr>
          <w:t>Respect@Work</w:t>
        </w:r>
        <w:proofErr w:type="spellEnd"/>
        <w:r w:rsidRPr="00811645">
          <w:rPr>
            <w:rStyle w:val="Hyperlink"/>
            <w:rFonts w:ascii="Raleway" w:hAnsi="Raleway"/>
            <w:i/>
            <w:iCs/>
          </w:rPr>
          <w:t>: National Inquiry into Sexual Harassment in Australia</w:t>
        </w:r>
        <w:r w:rsidR="00B7676C" w:rsidRPr="00811645">
          <w:rPr>
            <w:rStyle w:val="Hyperlink"/>
            <w:rFonts w:ascii="Raleway" w:hAnsi="Raleway"/>
            <w:i/>
            <w:iCs/>
          </w:rPr>
          <w:t>n</w:t>
        </w:r>
        <w:r w:rsidRPr="00811645">
          <w:rPr>
            <w:rStyle w:val="Hyperlink"/>
            <w:rFonts w:ascii="Raleway" w:hAnsi="Raleway"/>
            <w:i/>
            <w:iCs/>
          </w:rPr>
          <w:t xml:space="preserve"> Workplaces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0476" w14:textId="77777777" w:rsidR="004F72BE" w:rsidRDefault="004F72BE" w:rsidP="006A67C0">
    <w:pPr>
      <w:pStyle w:val="Header"/>
    </w:pPr>
    <w:r>
      <w:rPr>
        <w:noProof/>
      </w:rPr>
      <w:drawing>
        <wp:anchor distT="0" distB="0" distL="114300" distR="114300" simplePos="0" relativeHeight="251656189" behindDoc="1" locked="0" layoutInCell="1" allowOverlap="1" wp14:anchorId="371DBF38" wp14:editId="11C79E67">
          <wp:simplePos x="0" y="0"/>
          <wp:positionH relativeFrom="column">
            <wp:posOffset>-4068445</wp:posOffset>
          </wp:positionH>
          <wp:positionV relativeFrom="page">
            <wp:posOffset>-1104900</wp:posOffset>
          </wp:positionV>
          <wp:extent cx="7559040" cy="11337355"/>
          <wp:effectExtent l="0" t="0" r="381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1337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1" layoutInCell="1" allowOverlap="1" wp14:anchorId="528925D8" wp14:editId="47519A67">
          <wp:simplePos x="0" y="0"/>
          <wp:positionH relativeFrom="page">
            <wp:posOffset>431800</wp:posOffset>
          </wp:positionH>
          <wp:positionV relativeFrom="page">
            <wp:posOffset>7272655</wp:posOffset>
          </wp:positionV>
          <wp:extent cx="1962000" cy="557640"/>
          <wp:effectExtent l="0" t="0" r="63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962000" cy="557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4" behindDoc="1" locked="0" layoutInCell="1" allowOverlap="1" wp14:anchorId="5D644460" wp14:editId="4B777FC9">
          <wp:simplePos x="0" y="0"/>
          <wp:positionH relativeFrom="page">
            <wp:align>center</wp:align>
          </wp:positionH>
          <wp:positionV relativeFrom="page">
            <wp:align>center</wp:align>
          </wp:positionV>
          <wp:extent cx="7559640" cy="10693440"/>
          <wp:effectExtent l="0" t="0" r="381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F138" w14:textId="05234C90" w:rsidR="004F72BE" w:rsidRDefault="004F72BE">
    <w:pPr>
      <w:pStyle w:val="Header"/>
    </w:pPr>
    <w:r>
      <w:rPr>
        <w:noProof/>
      </w:rPr>
      <w:drawing>
        <wp:anchor distT="0" distB="0" distL="114300" distR="114300" simplePos="0" relativeHeight="251694080" behindDoc="1" locked="0" layoutInCell="1" allowOverlap="1" wp14:anchorId="70A6E0AF" wp14:editId="66875AEA">
          <wp:simplePos x="0" y="0"/>
          <wp:positionH relativeFrom="column">
            <wp:posOffset>-4248696</wp:posOffset>
          </wp:positionH>
          <wp:positionV relativeFrom="paragraph">
            <wp:posOffset>51657</wp:posOffset>
          </wp:positionV>
          <wp:extent cx="1988288" cy="1988288"/>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88288" cy="198828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39" behindDoc="1" locked="0" layoutInCell="1" allowOverlap="1" wp14:anchorId="2E10A1C1" wp14:editId="607F26F0">
          <wp:simplePos x="0" y="0"/>
          <wp:positionH relativeFrom="column">
            <wp:posOffset>-4312994</wp:posOffset>
          </wp:positionH>
          <wp:positionV relativeFrom="paragraph">
            <wp:posOffset>-330820</wp:posOffset>
          </wp:positionV>
          <wp:extent cx="7893685" cy="694306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894689" cy="69439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1486724B" wp14:editId="1417A88D">
          <wp:simplePos x="0" y="0"/>
          <wp:positionH relativeFrom="column">
            <wp:posOffset>1201420</wp:posOffset>
          </wp:positionH>
          <wp:positionV relativeFrom="paragraph">
            <wp:posOffset>3820160</wp:posOffset>
          </wp:positionV>
          <wp:extent cx="2375535" cy="237553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2375535" cy="23755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6933F" w14:textId="77777777" w:rsidR="004F72BE" w:rsidRDefault="004F72BE" w:rsidP="00CE3670">
    <w:pPr>
      <w:pStyle w:val="Header"/>
    </w:pPr>
    <w:r w:rsidRPr="007923D0">
      <w:rPr>
        <w:noProof/>
      </w:rPr>
      <w:drawing>
        <wp:anchor distT="0" distB="0" distL="114300" distR="114300" simplePos="0" relativeHeight="251691008" behindDoc="1" locked="0" layoutInCell="1" allowOverlap="1" wp14:anchorId="710B58CD" wp14:editId="1E973321">
          <wp:simplePos x="0" y="0"/>
          <wp:positionH relativeFrom="column">
            <wp:posOffset>5935850</wp:posOffset>
          </wp:positionH>
          <wp:positionV relativeFrom="paragraph">
            <wp:posOffset>-362263</wp:posOffset>
          </wp:positionV>
          <wp:extent cx="576000" cy="576000"/>
          <wp:effectExtent l="0" t="0" r="0" b="0"/>
          <wp:wrapNone/>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3CEBC00D" wp14:editId="3EF7B801">
          <wp:simplePos x="0" y="0"/>
          <wp:positionH relativeFrom="column">
            <wp:posOffset>-160075</wp:posOffset>
          </wp:positionH>
          <wp:positionV relativeFrom="paragraph">
            <wp:posOffset>-55245</wp:posOffset>
          </wp:positionV>
          <wp:extent cx="2240362" cy="535767"/>
          <wp:effectExtent l="0" t="0" r="0" b="0"/>
          <wp:wrapNone/>
          <wp:docPr id="217"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40362" cy="535767"/>
                  </a:xfrm>
                  <a:prstGeom prst="rect">
                    <a:avLst/>
                  </a:prstGeom>
                </pic:spPr>
              </pic:pic>
            </a:graphicData>
          </a:graphic>
          <wp14:sizeRelH relativeFrom="page">
            <wp14:pctWidth>0</wp14:pctWidth>
          </wp14:sizeRelH>
          <wp14:sizeRelV relativeFrom="page">
            <wp14:pctHeight>0</wp14:pctHeight>
          </wp14:sizeRelV>
        </wp:anchor>
      </w:drawing>
    </w:r>
  </w:p>
  <w:p w14:paraId="061B873F" w14:textId="77777777" w:rsidR="004F72BE" w:rsidRDefault="004F72BE" w:rsidP="00CE3670">
    <w:pPr>
      <w:pStyle w:val="Header"/>
    </w:pPr>
  </w:p>
  <w:p w14:paraId="69202791" w14:textId="77777777" w:rsidR="004F72BE" w:rsidRPr="006A67C0" w:rsidRDefault="004F72BE" w:rsidP="00CE3670">
    <w:pPr>
      <w:pStyle w:val="Header"/>
      <w:spacing w:after="2400"/>
    </w:pPr>
    <w:r w:rsidRPr="007923D0">
      <w:rPr>
        <w:noProof/>
      </w:rPr>
      <w:drawing>
        <wp:anchor distT="0" distB="0" distL="114300" distR="114300" simplePos="0" relativeHeight="251692032" behindDoc="1" locked="0" layoutInCell="1" allowOverlap="1" wp14:anchorId="4464D952" wp14:editId="436EA557">
          <wp:simplePos x="0" y="0"/>
          <wp:positionH relativeFrom="column">
            <wp:posOffset>6551800</wp:posOffset>
          </wp:positionH>
          <wp:positionV relativeFrom="paragraph">
            <wp:posOffset>87317</wp:posOffset>
          </wp:positionV>
          <wp:extent cx="576000" cy="576000"/>
          <wp:effectExtent l="0" t="0" r="0" b="0"/>
          <wp:wrapNone/>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EBD5" w14:textId="77777777" w:rsidR="004F72BE" w:rsidRDefault="004F72BE" w:rsidP="006A67C0">
    <w:pPr>
      <w:pStyle w:val="Header"/>
    </w:pPr>
    <w:r w:rsidRPr="007923D0">
      <w:rPr>
        <w:noProof/>
      </w:rPr>
      <w:drawing>
        <wp:anchor distT="0" distB="0" distL="114300" distR="114300" simplePos="0" relativeHeight="251687936" behindDoc="1" locked="0" layoutInCell="1" allowOverlap="1" wp14:anchorId="13F538EC" wp14:editId="5AE08B6A">
          <wp:simplePos x="0" y="0"/>
          <wp:positionH relativeFrom="column">
            <wp:posOffset>5937250</wp:posOffset>
          </wp:positionH>
          <wp:positionV relativeFrom="paragraph">
            <wp:posOffset>-358140</wp:posOffset>
          </wp:positionV>
          <wp:extent cx="576000" cy="576000"/>
          <wp:effectExtent l="0" t="0" r="0" b="0"/>
          <wp:wrapNone/>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1DF1B745" wp14:editId="138CFD32">
          <wp:simplePos x="0" y="0"/>
          <wp:positionH relativeFrom="column">
            <wp:posOffset>-164077</wp:posOffset>
          </wp:positionH>
          <wp:positionV relativeFrom="paragraph">
            <wp:posOffset>-54987</wp:posOffset>
          </wp:positionV>
          <wp:extent cx="2217600" cy="529200"/>
          <wp:effectExtent l="0" t="0" r="0" b="0"/>
          <wp:wrapNone/>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17600" cy="529200"/>
                  </a:xfrm>
                  <a:prstGeom prst="rect">
                    <a:avLst/>
                  </a:prstGeom>
                </pic:spPr>
              </pic:pic>
            </a:graphicData>
          </a:graphic>
          <wp14:sizeRelH relativeFrom="page">
            <wp14:pctWidth>0</wp14:pctWidth>
          </wp14:sizeRelH>
          <wp14:sizeRelV relativeFrom="page">
            <wp14:pctHeight>0</wp14:pctHeight>
          </wp14:sizeRelV>
        </wp:anchor>
      </w:drawing>
    </w:r>
  </w:p>
  <w:p w14:paraId="4D562843" w14:textId="77777777" w:rsidR="004F72BE" w:rsidRDefault="004F72BE" w:rsidP="006A67C0">
    <w:pPr>
      <w:pStyle w:val="Header"/>
    </w:pPr>
  </w:p>
  <w:p w14:paraId="7D538307" w14:textId="77777777" w:rsidR="004F72BE" w:rsidRPr="006A67C0" w:rsidRDefault="004F72BE" w:rsidP="00CE3670">
    <w:pPr>
      <w:pStyle w:val="Header"/>
      <w:spacing w:after="2400"/>
    </w:pPr>
    <w:r w:rsidRPr="007923D0">
      <w:rPr>
        <w:noProof/>
      </w:rPr>
      <w:drawing>
        <wp:anchor distT="0" distB="0" distL="114300" distR="114300" simplePos="0" relativeHeight="251688960" behindDoc="1" locked="0" layoutInCell="1" allowOverlap="1" wp14:anchorId="62DC3DBF" wp14:editId="7A2CEB7D">
          <wp:simplePos x="0" y="0"/>
          <wp:positionH relativeFrom="column">
            <wp:posOffset>6553200</wp:posOffset>
          </wp:positionH>
          <wp:positionV relativeFrom="paragraph">
            <wp:posOffset>91440</wp:posOffset>
          </wp:positionV>
          <wp:extent cx="576000" cy="576000"/>
          <wp:effectExtent l="0" t="0" r="0" b="0"/>
          <wp:wrapNone/>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971"/>
    <w:multiLevelType w:val="hybridMultilevel"/>
    <w:tmpl w:val="D9D6AA7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7A0A9C"/>
    <w:multiLevelType w:val="hybridMultilevel"/>
    <w:tmpl w:val="44DAB6F2"/>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61E6960"/>
    <w:multiLevelType w:val="hybridMultilevel"/>
    <w:tmpl w:val="B6A8C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E360EF"/>
    <w:multiLevelType w:val="hybridMultilevel"/>
    <w:tmpl w:val="B6A8C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A2C6E"/>
    <w:multiLevelType w:val="hybridMultilevel"/>
    <w:tmpl w:val="72466E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50350"/>
    <w:multiLevelType w:val="hybridMultilevel"/>
    <w:tmpl w:val="7A708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096C1A"/>
    <w:multiLevelType w:val="hybridMultilevel"/>
    <w:tmpl w:val="F096318C"/>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231F20" w:themeColor="text2"/>
      </w:rPr>
    </w:lvl>
    <w:lvl w:ilvl="2">
      <w:start w:val="1"/>
      <w:numFmt w:val="bullet"/>
      <w:lvlText w:val="»"/>
      <w:lvlJc w:val="left"/>
      <w:pPr>
        <w:ind w:left="852" w:hanging="284"/>
      </w:pPr>
      <w:rPr>
        <w:rFonts w:ascii="Arial" w:hAnsi="Arial" w:hint="default"/>
        <w:color w:val="231F2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7444D97"/>
    <w:multiLevelType w:val="hybridMultilevel"/>
    <w:tmpl w:val="D0D63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F1618D"/>
    <w:multiLevelType w:val="multilevel"/>
    <w:tmpl w:val="D4B272E4"/>
    <w:styleLink w:val="List1Numbered"/>
    <w:lvl w:ilvl="0">
      <w:start w:val="1"/>
      <w:numFmt w:val="decimal"/>
      <w:pStyle w:val="List1Numbered1"/>
      <w:lvlText w:val="%1."/>
      <w:lvlJc w:val="left"/>
      <w:pPr>
        <w:ind w:left="340" w:hanging="340"/>
      </w:pPr>
      <w:rPr>
        <w:rFonts w:hint="default"/>
        <w:b w:val="0"/>
        <w:i w:val="0"/>
        <w:color w:val="auto"/>
      </w:rPr>
    </w:lvl>
    <w:lvl w:ilvl="1">
      <w:start w:val="1"/>
      <w:numFmt w:val="lowerLetter"/>
      <w:pStyle w:val="List1Numbered2"/>
      <w:lvlText w:val="%2."/>
      <w:lvlJc w:val="left"/>
      <w:pPr>
        <w:ind w:left="680" w:hanging="340"/>
      </w:pPr>
      <w:rPr>
        <w:rFonts w:hint="default"/>
      </w:rPr>
    </w:lvl>
    <w:lvl w:ilvl="2">
      <w:start w:val="1"/>
      <w:numFmt w:val="lowerRoman"/>
      <w:pStyle w:val="List1Numbered3"/>
      <w:lvlText w:val="%3."/>
      <w:lvlJc w:val="left"/>
      <w:pPr>
        <w:ind w:left="1021" w:hanging="34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CC862E1"/>
    <w:multiLevelType w:val="multilevel"/>
    <w:tmpl w:val="8892CC6E"/>
    <w:styleLink w:val="FigureNumbers"/>
    <w:lvl w:ilvl="0">
      <w:start w:val="1"/>
      <w:numFmt w:val="decimal"/>
      <w:pStyle w:val="FigureTitle"/>
      <w:lvlText w:val="Figure %1."/>
      <w:lvlJc w:val="left"/>
      <w:pPr>
        <w:ind w:left="1134" w:hanging="1134"/>
      </w:pPr>
      <w:rPr>
        <w:rFonts w:hint="default"/>
        <w:b/>
        <w:i w:val="0"/>
        <w:caps/>
        <w:smallCaps w:val="0"/>
        <w:color w:val="00A84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E708D7"/>
    <w:multiLevelType w:val="hybridMultilevel"/>
    <w:tmpl w:val="B372B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EF10C9"/>
    <w:multiLevelType w:val="multilevel"/>
    <w:tmpl w:val="8892CC6E"/>
    <w:numStyleLink w:val="FigureNumbers"/>
  </w:abstractNum>
  <w:abstractNum w:abstractNumId="13" w15:restartNumberingAfterBreak="0">
    <w:nsid w:val="1E01492C"/>
    <w:multiLevelType w:val="hybridMultilevel"/>
    <w:tmpl w:val="9CC26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336ADE"/>
    <w:multiLevelType w:val="multilevel"/>
    <w:tmpl w:val="8BB2C2A4"/>
    <w:styleLink w:val="TableNumbers"/>
    <w:lvl w:ilvl="0">
      <w:start w:val="1"/>
      <w:numFmt w:val="decimal"/>
      <w:pStyle w:val="TableTitle"/>
      <w:lvlText w:val="Table %1."/>
      <w:lvlJc w:val="left"/>
      <w:pPr>
        <w:ind w:left="1134" w:hanging="1134"/>
      </w:pPr>
      <w:rPr>
        <w:rFonts w:hint="default"/>
        <w:b/>
        <w:i w:val="0"/>
        <w:caps/>
        <w:color w:val="00A84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0812047"/>
    <w:multiLevelType w:val="hybridMultilevel"/>
    <w:tmpl w:val="18FE0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CE60CC"/>
    <w:multiLevelType w:val="multilevel"/>
    <w:tmpl w:val="C3C8640A"/>
    <w:numStyleLink w:val="DefaultBullets"/>
  </w:abstractNum>
  <w:abstractNum w:abstractNumId="17" w15:restartNumberingAfterBreak="0">
    <w:nsid w:val="2D571382"/>
    <w:multiLevelType w:val="hybridMultilevel"/>
    <w:tmpl w:val="297E2A12"/>
    <w:lvl w:ilvl="0" w:tplc="0C09000B">
      <w:start w:val="1"/>
      <w:numFmt w:val="bullet"/>
      <w:lvlText w:val=""/>
      <w:lvlJc w:val="left"/>
      <w:pPr>
        <w:ind w:left="1500" w:hanging="360"/>
      </w:pPr>
      <w:rPr>
        <w:rFonts w:ascii="Wingdings" w:hAnsi="Wingdings"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8"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F1312F"/>
    <w:multiLevelType w:val="hybridMultilevel"/>
    <w:tmpl w:val="0BC4D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576636"/>
    <w:multiLevelType w:val="hybridMultilevel"/>
    <w:tmpl w:val="E58A908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38066D27"/>
    <w:multiLevelType w:val="hybridMultilevel"/>
    <w:tmpl w:val="6E30C5B0"/>
    <w:lvl w:ilvl="0" w:tplc="0C090003">
      <w:start w:val="1"/>
      <w:numFmt w:val="bullet"/>
      <w:lvlText w:val="o"/>
      <w:lvlJc w:val="left"/>
      <w:pPr>
        <w:ind w:left="1140" w:hanging="360"/>
      </w:pPr>
      <w:rPr>
        <w:rFonts w:ascii="Courier New" w:hAnsi="Courier New" w:cs="Courier New"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22" w15:restartNumberingAfterBreak="0">
    <w:nsid w:val="38B66968"/>
    <w:multiLevelType w:val="hybridMultilevel"/>
    <w:tmpl w:val="FBA4885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DD25ED2"/>
    <w:multiLevelType w:val="hybridMultilevel"/>
    <w:tmpl w:val="B82A9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231F20" w:themeColor="text2"/>
      </w:rPr>
    </w:lvl>
    <w:lvl w:ilvl="3">
      <w:start w:val="1"/>
      <w:numFmt w:val="bullet"/>
      <w:lvlText w:val="»"/>
      <w:lvlJc w:val="left"/>
      <w:pPr>
        <w:ind w:left="794" w:hanging="510"/>
      </w:pPr>
      <w:rPr>
        <w:rFonts w:ascii="Arial" w:hAnsi="Arial" w:hint="default"/>
        <w:color w:val="231F20"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5" w15:restartNumberingAfterBreak="0">
    <w:nsid w:val="44CB52A4"/>
    <w:multiLevelType w:val="hybridMultilevel"/>
    <w:tmpl w:val="34226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435529"/>
    <w:multiLevelType w:val="hybridMultilevel"/>
    <w:tmpl w:val="B6A8C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497D02"/>
    <w:multiLevelType w:val="hybridMultilevel"/>
    <w:tmpl w:val="F630454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0EE7F0D"/>
    <w:multiLevelType w:val="multilevel"/>
    <w:tmpl w:val="8BB2C2A4"/>
    <w:numStyleLink w:val="TableNumbers"/>
  </w:abstractNum>
  <w:abstractNum w:abstractNumId="29" w15:restartNumberingAfterBreak="0">
    <w:nsid w:val="514B6097"/>
    <w:multiLevelType w:val="hybridMultilevel"/>
    <w:tmpl w:val="75129F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20268CB"/>
    <w:multiLevelType w:val="hybridMultilevel"/>
    <w:tmpl w:val="148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5249AF"/>
    <w:multiLevelType w:val="multilevel"/>
    <w:tmpl w:val="3A1A8908"/>
    <w:styleLink w:val="AppendixNumbers"/>
    <w:lvl w:ilvl="0">
      <w:start w:val="1"/>
      <w:numFmt w:val="upperLetter"/>
      <w:pStyle w:val="AppendixNumbered"/>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4ED5F38"/>
    <w:multiLevelType w:val="hybridMultilevel"/>
    <w:tmpl w:val="4A029A82"/>
    <w:lvl w:ilvl="0" w:tplc="0C090003">
      <w:start w:val="1"/>
      <w:numFmt w:val="bullet"/>
      <w:lvlText w:val="o"/>
      <w:lvlJc w:val="left"/>
      <w:pPr>
        <w:ind w:left="1500" w:hanging="360"/>
      </w:pPr>
      <w:rPr>
        <w:rFonts w:ascii="Courier New" w:hAnsi="Courier New" w:cs="Courier New"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3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D816B05"/>
    <w:multiLevelType w:val="hybridMultilevel"/>
    <w:tmpl w:val="F0A2F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6F0078"/>
    <w:multiLevelType w:val="hybridMultilevel"/>
    <w:tmpl w:val="342A81B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5FA91394"/>
    <w:multiLevelType w:val="hybridMultilevel"/>
    <w:tmpl w:val="B7782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757761"/>
    <w:multiLevelType w:val="hybridMultilevel"/>
    <w:tmpl w:val="1FAC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AE7ABE"/>
    <w:multiLevelType w:val="hybridMultilevel"/>
    <w:tmpl w:val="3C5882B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C10C3B"/>
    <w:multiLevelType w:val="hybridMultilevel"/>
    <w:tmpl w:val="B454A28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DAC3433"/>
    <w:multiLevelType w:val="hybridMultilevel"/>
    <w:tmpl w:val="99BA1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CA1D04"/>
    <w:multiLevelType w:val="hybridMultilevel"/>
    <w:tmpl w:val="9AB6A8E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6EEC2912"/>
    <w:multiLevelType w:val="multilevel"/>
    <w:tmpl w:val="D4B272E4"/>
    <w:numStyleLink w:val="List1Numbered"/>
  </w:abstractNum>
  <w:abstractNum w:abstractNumId="43" w15:restartNumberingAfterBreak="0">
    <w:nsid w:val="70C75CAF"/>
    <w:multiLevelType w:val="hybridMultilevel"/>
    <w:tmpl w:val="FFFC2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8A4D83"/>
    <w:multiLevelType w:val="multilevel"/>
    <w:tmpl w:val="C3C8640A"/>
    <w:styleLink w:val="DefaultBullets"/>
    <w:lvl w:ilvl="0">
      <w:start w:val="1"/>
      <w:numFmt w:val="bullet"/>
      <w:pStyle w:val="Bullet1"/>
      <w:lvlText w:val=""/>
      <w:lvlJc w:val="left"/>
      <w:pPr>
        <w:ind w:left="340" w:hanging="340"/>
      </w:pPr>
      <w:rPr>
        <w:rFonts w:ascii="Symbol" w:hAnsi="Symbol" w:hint="default"/>
        <w:color w:val="auto"/>
      </w:rPr>
    </w:lvl>
    <w:lvl w:ilvl="1">
      <w:start w:val="1"/>
      <w:numFmt w:val="bullet"/>
      <w:pStyle w:val="Bullet2"/>
      <w:lvlText w:val="+"/>
      <w:lvlJc w:val="left"/>
      <w:pPr>
        <w:ind w:left="680" w:hanging="340"/>
      </w:pPr>
      <w:rPr>
        <w:rFonts w:ascii="Arial" w:hAnsi="Arial" w:hint="default"/>
        <w:color w:val="auto"/>
      </w:rPr>
    </w:lvl>
    <w:lvl w:ilvl="2">
      <w:start w:val="1"/>
      <w:numFmt w:val="bullet"/>
      <w:pStyle w:val="Bullet3"/>
      <w:lvlText w:val="–"/>
      <w:lvlJc w:val="left"/>
      <w:pPr>
        <w:ind w:left="1021" w:hanging="341"/>
      </w:pPr>
      <w:rPr>
        <w:rFonts w:ascii="Calibri" w:hAnsi="Calibri"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5" w15:restartNumberingAfterBreak="0">
    <w:nsid w:val="790B67C4"/>
    <w:multiLevelType w:val="multilevel"/>
    <w:tmpl w:val="FE688822"/>
    <w:numStyleLink w:val="BoxedBullets"/>
  </w:abstractNum>
  <w:abstractNum w:abstractNumId="46" w15:restartNumberingAfterBreak="0">
    <w:nsid w:val="7C355F18"/>
    <w:multiLevelType w:val="hybridMultilevel"/>
    <w:tmpl w:val="E3AE0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E44065"/>
    <w:multiLevelType w:val="multilevel"/>
    <w:tmpl w:val="3A1A8908"/>
    <w:numStyleLink w:val="AppendixNumbers"/>
  </w:abstractNum>
  <w:num w:numId="1">
    <w:abstractNumId w:val="7"/>
  </w:num>
  <w:num w:numId="2">
    <w:abstractNumId w:val="47"/>
  </w:num>
  <w:num w:numId="3">
    <w:abstractNumId w:val="31"/>
  </w:num>
  <w:num w:numId="4">
    <w:abstractNumId w:val="45"/>
  </w:num>
  <w:num w:numId="5">
    <w:abstractNumId w:val="24"/>
  </w:num>
  <w:num w:numId="6">
    <w:abstractNumId w:val="10"/>
  </w:num>
  <w:num w:numId="7">
    <w:abstractNumId w:val="9"/>
  </w:num>
  <w:num w:numId="8">
    <w:abstractNumId w:val="33"/>
  </w:num>
  <w:num w:numId="9">
    <w:abstractNumId w:val="18"/>
  </w:num>
  <w:num w:numId="10">
    <w:abstractNumId w:val="14"/>
  </w:num>
  <w:num w:numId="11">
    <w:abstractNumId w:val="44"/>
  </w:num>
  <w:num w:numId="12">
    <w:abstractNumId w:val="16"/>
  </w:num>
  <w:num w:numId="13">
    <w:abstractNumId w:val="42"/>
  </w:num>
  <w:num w:numId="14">
    <w:abstractNumId w:val="12"/>
  </w:num>
  <w:num w:numId="15">
    <w:abstractNumId w:val="28"/>
  </w:num>
  <w:num w:numId="16">
    <w:abstractNumId w:val="11"/>
  </w:num>
  <w:num w:numId="17">
    <w:abstractNumId w:val="8"/>
  </w:num>
  <w:num w:numId="18">
    <w:abstractNumId w:val="30"/>
  </w:num>
  <w:num w:numId="19">
    <w:abstractNumId w:val="37"/>
  </w:num>
  <w:num w:numId="20">
    <w:abstractNumId w:val="35"/>
  </w:num>
  <w:num w:numId="21">
    <w:abstractNumId w:val="27"/>
  </w:num>
  <w:num w:numId="22">
    <w:abstractNumId w:val="39"/>
  </w:num>
  <w:num w:numId="23">
    <w:abstractNumId w:val="41"/>
  </w:num>
  <w:num w:numId="24">
    <w:abstractNumId w:val="0"/>
  </w:num>
  <w:num w:numId="25">
    <w:abstractNumId w:val="19"/>
  </w:num>
  <w:num w:numId="26">
    <w:abstractNumId w:val="23"/>
  </w:num>
  <w:num w:numId="27">
    <w:abstractNumId w:val="2"/>
  </w:num>
  <w:num w:numId="28">
    <w:abstractNumId w:val="29"/>
  </w:num>
  <w:num w:numId="29">
    <w:abstractNumId w:val="34"/>
  </w:num>
  <w:num w:numId="30">
    <w:abstractNumId w:val="21"/>
  </w:num>
  <w:num w:numId="31">
    <w:abstractNumId w:val="3"/>
  </w:num>
  <w:num w:numId="32">
    <w:abstractNumId w:val="26"/>
  </w:num>
  <w:num w:numId="33">
    <w:abstractNumId w:val="46"/>
  </w:num>
  <w:num w:numId="34">
    <w:abstractNumId w:val="6"/>
  </w:num>
  <w:num w:numId="35">
    <w:abstractNumId w:val="4"/>
  </w:num>
  <w:num w:numId="36">
    <w:abstractNumId w:val="5"/>
  </w:num>
  <w:num w:numId="37">
    <w:abstractNumId w:val="1"/>
  </w:num>
  <w:num w:numId="38">
    <w:abstractNumId w:val="38"/>
  </w:num>
  <w:num w:numId="39">
    <w:abstractNumId w:val="36"/>
  </w:num>
  <w:num w:numId="40">
    <w:abstractNumId w:val="22"/>
  </w:num>
  <w:num w:numId="41">
    <w:abstractNumId w:val="15"/>
  </w:num>
  <w:num w:numId="42">
    <w:abstractNumId w:val="20"/>
  </w:num>
  <w:num w:numId="43">
    <w:abstractNumId w:val="25"/>
  </w:num>
  <w:num w:numId="44">
    <w:abstractNumId w:val="13"/>
  </w:num>
  <w:num w:numId="45">
    <w:abstractNumId w:val="17"/>
  </w:num>
  <w:num w:numId="46">
    <w:abstractNumId w:val="32"/>
  </w:num>
  <w:num w:numId="47">
    <w:abstractNumId w:val="40"/>
  </w:num>
  <w:num w:numId="48">
    <w:abstractNumId w:val="4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08A"/>
    <w:rsid w:val="00020852"/>
    <w:rsid w:val="00032694"/>
    <w:rsid w:val="00062066"/>
    <w:rsid w:val="00066C24"/>
    <w:rsid w:val="0007294A"/>
    <w:rsid w:val="00080615"/>
    <w:rsid w:val="0009215D"/>
    <w:rsid w:val="000C1A3A"/>
    <w:rsid w:val="000C252F"/>
    <w:rsid w:val="000C4C0A"/>
    <w:rsid w:val="000D6562"/>
    <w:rsid w:val="00122A14"/>
    <w:rsid w:val="00134A2B"/>
    <w:rsid w:val="00143C5C"/>
    <w:rsid w:val="0017199E"/>
    <w:rsid w:val="001B43AC"/>
    <w:rsid w:val="001B7B30"/>
    <w:rsid w:val="001C0C85"/>
    <w:rsid w:val="001F0081"/>
    <w:rsid w:val="001F6AF7"/>
    <w:rsid w:val="00222641"/>
    <w:rsid w:val="00222D36"/>
    <w:rsid w:val="00251636"/>
    <w:rsid w:val="002573ED"/>
    <w:rsid w:val="00270C7D"/>
    <w:rsid w:val="002804D3"/>
    <w:rsid w:val="002814A8"/>
    <w:rsid w:val="0028523D"/>
    <w:rsid w:val="002A3355"/>
    <w:rsid w:val="002B0416"/>
    <w:rsid w:val="002C408A"/>
    <w:rsid w:val="002D5334"/>
    <w:rsid w:val="002F455A"/>
    <w:rsid w:val="003101C4"/>
    <w:rsid w:val="003141FE"/>
    <w:rsid w:val="00326CA9"/>
    <w:rsid w:val="00336EC0"/>
    <w:rsid w:val="003449A0"/>
    <w:rsid w:val="00351F42"/>
    <w:rsid w:val="00353D6F"/>
    <w:rsid w:val="00355AB3"/>
    <w:rsid w:val="003567A8"/>
    <w:rsid w:val="00356D05"/>
    <w:rsid w:val="00393599"/>
    <w:rsid w:val="003976B5"/>
    <w:rsid w:val="003A6E69"/>
    <w:rsid w:val="003D2532"/>
    <w:rsid w:val="004041EF"/>
    <w:rsid w:val="004154E2"/>
    <w:rsid w:val="004379F3"/>
    <w:rsid w:val="004420C6"/>
    <w:rsid w:val="004600DE"/>
    <w:rsid w:val="00476848"/>
    <w:rsid w:val="004A0F10"/>
    <w:rsid w:val="004A4099"/>
    <w:rsid w:val="004D3CA4"/>
    <w:rsid w:val="004F2EA9"/>
    <w:rsid w:val="004F72BE"/>
    <w:rsid w:val="0050142C"/>
    <w:rsid w:val="00510CF6"/>
    <w:rsid w:val="005117B4"/>
    <w:rsid w:val="00531DCA"/>
    <w:rsid w:val="00534C8A"/>
    <w:rsid w:val="00534D53"/>
    <w:rsid w:val="005611E7"/>
    <w:rsid w:val="005872EE"/>
    <w:rsid w:val="005876A8"/>
    <w:rsid w:val="00593CFA"/>
    <w:rsid w:val="005A368C"/>
    <w:rsid w:val="005E1BCC"/>
    <w:rsid w:val="005E2858"/>
    <w:rsid w:val="005E72B9"/>
    <w:rsid w:val="0060131C"/>
    <w:rsid w:val="006137AE"/>
    <w:rsid w:val="00622C12"/>
    <w:rsid w:val="00643B47"/>
    <w:rsid w:val="0067562F"/>
    <w:rsid w:val="00680F04"/>
    <w:rsid w:val="006A2918"/>
    <w:rsid w:val="006A67C0"/>
    <w:rsid w:val="006A7209"/>
    <w:rsid w:val="006D4A3D"/>
    <w:rsid w:val="007211F9"/>
    <w:rsid w:val="00755D24"/>
    <w:rsid w:val="00761DF2"/>
    <w:rsid w:val="0076765C"/>
    <w:rsid w:val="007923D0"/>
    <w:rsid w:val="007B1F1D"/>
    <w:rsid w:val="007B7730"/>
    <w:rsid w:val="007C6115"/>
    <w:rsid w:val="007D725E"/>
    <w:rsid w:val="00811645"/>
    <w:rsid w:val="00824809"/>
    <w:rsid w:val="00830DDC"/>
    <w:rsid w:val="0086799C"/>
    <w:rsid w:val="00871AC1"/>
    <w:rsid w:val="0087555F"/>
    <w:rsid w:val="00882692"/>
    <w:rsid w:val="00884576"/>
    <w:rsid w:val="008948F2"/>
    <w:rsid w:val="008B2366"/>
    <w:rsid w:val="008C0AF0"/>
    <w:rsid w:val="008C5953"/>
    <w:rsid w:val="008D2F69"/>
    <w:rsid w:val="008E21DE"/>
    <w:rsid w:val="008E50BB"/>
    <w:rsid w:val="008F69CA"/>
    <w:rsid w:val="00944E6E"/>
    <w:rsid w:val="00966648"/>
    <w:rsid w:val="00971C95"/>
    <w:rsid w:val="00987C19"/>
    <w:rsid w:val="009C05E7"/>
    <w:rsid w:val="009C0E01"/>
    <w:rsid w:val="009C425A"/>
    <w:rsid w:val="009D133C"/>
    <w:rsid w:val="009D6D3E"/>
    <w:rsid w:val="009E070D"/>
    <w:rsid w:val="009F200E"/>
    <w:rsid w:val="009F231E"/>
    <w:rsid w:val="009F3A30"/>
    <w:rsid w:val="00A07E4A"/>
    <w:rsid w:val="00A131A1"/>
    <w:rsid w:val="00A436EE"/>
    <w:rsid w:val="00A43A8F"/>
    <w:rsid w:val="00A51A9F"/>
    <w:rsid w:val="00A5587B"/>
    <w:rsid w:val="00A56018"/>
    <w:rsid w:val="00A60E84"/>
    <w:rsid w:val="00A616A2"/>
    <w:rsid w:val="00A7191D"/>
    <w:rsid w:val="00A8475F"/>
    <w:rsid w:val="00A97A9E"/>
    <w:rsid w:val="00AA390F"/>
    <w:rsid w:val="00AB01D9"/>
    <w:rsid w:val="00AB0445"/>
    <w:rsid w:val="00AB12D5"/>
    <w:rsid w:val="00AC33B3"/>
    <w:rsid w:val="00AD735D"/>
    <w:rsid w:val="00AE3AC2"/>
    <w:rsid w:val="00AE3D77"/>
    <w:rsid w:val="00AF0899"/>
    <w:rsid w:val="00B05B20"/>
    <w:rsid w:val="00B330F1"/>
    <w:rsid w:val="00B35158"/>
    <w:rsid w:val="00B42647"/>
    <w:rsid w:val="00B469C7"/>
    <w:rsid w:val="00B603C0"/>
    <w:rsid w:val="00B66C2A"/>
    <w:rsid w:val="00B7676C"/>
    <w:rsid w:val="00B90957"/>
    <w:rsid w:val="00B9466F"/>
    <w:rsid w:val="00B97901"/>
    <w:rsid w:val="00BB001A"/>
    <w:rsid w:val="00BB5364"/>
    <w:rsid w:val="00BE0007"/>
    <w:rsid w:val="00BF3BDB"/>
    <w:rsid w:val="00C0421C"/>
    <w:rsid w:val="00C107B5"/>
    <w:rsid w:val="00C12C6C"/>
    <w:rsid w:val="00C41B34"/>
    <w:rsid w:val="00C47227"/>
    <w:rsid w:val="00C63F11"/>
    <w:rsid w:val="00C75CAF"/>
    <w:rsid w:val="00C837F2"/>
    <w:rsid w:val="00C841D7"/>
    <w:rsid w:val="00C9544F"/>
    <w:rsid w:val="00C96859"/>
    <w:rsid w:val="00C97AC2"/>
    <w:rsid w:val="00CA6BAF"/>
    <w:rsid w:val="00CB54A8"/>
    <w:rsid w:val="00CC4DB2"/>
    <w:rsid w:val="00CC4F88"/>
    <w:rsid w:val="00CD34D1"/>
    <w:rsid w:val="00CD59B6"/>
    <w:rsid w:val="00CE3670"/>
    <w:rsid w:val="00D00716"/>
    <w:rsid w:val="00D00BA9"/>
    <w:rsid w:val="00D42081"/>
    <w:rsid w:val="00D451FD"/>
    <w:rsid w:val="00D501E4"/>
    <w:rsid w:val="00DA33F5"/>
    <w:rsid w:val="00DA5D79"/>
    <w:rsid w:val="00DC0226"/>
    <w:rsid w:val="00DD01D8"/>
    <w:rsid w:val="00DF74BA"/>
    <w:rsid w:val="00E03707"/>
    <w:rsid w:val="00E06B80"/>
    <w:rsid w:val="00E23C82"/>
    <w:rsid w:val="00E45ADE"/>
    <w:rsid w:val="00E613B8"/>
    <w:rsid w:val="00E62E24"/>
    <w:rsid w:val="00E65136"/>
    <w:rsid w:val="00EA0CD0"/>
    <w:rsid w:val="00EA20E5"/>
    <w:rsid w:val="00EF05DB"/>
    <w:rsid w:val="00F04A71"/>
    <w:rsid w:val="00F12488"/>
    <w:rsid w:val="00F14BFA"/>
    <w:rsid w:val="00F376EE"/>
    <w:rsid w:val="00F62C14"/>
    <w:rsid w:val="00F6410F"/>
    <w:rsid w:val="00F669DC"/>
    <w:rsid w:val="00F7389B"/>
    <w:rsid w:val="00F81814"/>
    <w:rsid w:val="00F82597"/>
    <w:rsid w:val="00F86B38"/>
    <w:rsid w:val="00F9318C"/>
    <w:rsid w:val="00FC29D2"/>
    <w:rsid w:val="00FC3090"/>
    <w:rsid w:val="00FC4E55"/>
    <w:rsid w:val="00FE4D12"/>
    <w:rsid w:val="00FF08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238337"/>
  <w15:chartTrackingRefBased/>
  <w15:docId w15:val="{153AF237-65D7-423A-9606-914D04A5D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7"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7C0"/>
  </w:style>
  <w:style w:type="paragraph" w:styleId="Heading1">
    <w:name w:val="heading 1"/>
    <w:basedOn w:val="Normal"/>
    <w:next w:val="Normal"/>
    <w:link w:val="Heading1Char"/>
    <w:uiPriority w:val="9"/>
    <w:qFormat/>
    <w:rsid w:val="00CE3670"/>
    <w:pPr>
      <w:keepNext/>
      <w:keepLines/>
      <w:pageBreakBefore/>
      <w:spacing w:before="0" w:after="600" w:line="480" w:lineRule="exact"/>
      <w:outlineLvl w:val="0"/>
    </w:pPr>
    <w:rPr>
      <w:rFonts w:ascii="Arial Black" w:eastAsiaTheme="majorEastAsia" w:hAnsi="Arial Black" w:cstheme="majorBidi"/>
      <w:caps/>
      <w:sz w:val="48"/>
      <w:szCs w:val="32"/>
    </w:rPr>
  </w:style>
  <w:style w:type="paragraph" w:styleId="Heading2">
    <w:name w:val="heading 2"/>
    <w:basedOn w:val="Normal"/>
    <w:next w:val="Normal"/>
    <w:link w:val="Heading2Char"/>
    <w:uiPriority w:val="9"/>
    <w:qFormat/>
    <w:rsid w:val="00CE3670"/>
    <w:pPr>
      <w:keepNext/>
      <w:keepLines/>
      <w:spacing w:before="360" w:line="480" w:lineRule="atLeast"/>
      <w:outlineLvl w:val="1"/>
    </w:pPr>
    <w:rPr>
      <w:rFonts w:asciiTheme="majorHAnsi" w:eastAsiaTheme="majorEastAsia" w:hAnsiTheme="majorHAnsi" w:cstheme="majorBidi"/>
      <w:b/>
      <w:caps/>
      <w:sz w:val="36"/>
      <w:szCs w:val="26"/>
    </w:rPr>
  </w:style>
  <w:style w:type="paragraph" w:styleId="Heading3">
    <w:name w:val="heading 3"/>
    <w:basedOn w:val="Normal"/>
    <w:next w:val="Normal"/>
    <w:link w:val="Heading3Char"/>
    <w:uiPriority w:val="9"/>
    <w:qFormat/>
    <w:rsid w:val="00CE3670"/>
    <w:pPr>
      <w:keepNext/>
      <w:keepLines/>
      <w:spacing w:before="360" w:line="360" w:lineRule="atLeast"/>
      <w:outlineLvl w:val="2"/>
    </w:pPr>
    <w:rPr>
      <w:rFonts w:asciiTheme="majorHAnsi" w:eastAsiaTheme="majorEastAsia" w:hAnsiTheme="majorHAnsi" w:cstheme="majorBidi"/>
      <w:b/>
      <w:caps/>
      <w:color w:val="64696F" w:themeColor="accent3"/>
      <w:sz w:val="28"/>
      <w:szCs w:val="24"/>
    </w:rPr>
  </w:style>
  <w:style w:type="paragraph" w:styleId="Heading4">
    <w:name w:val="heading 4"/>
    <w:basedOn w:val="Normal"/>
    <w:next w:val="Normal"/>
    <w:link w:val="Heading4Char"/>
    <w:uiPriority w:val="9"/>
    <w:unhideWhenUsed/>
    <w:qFormat/>
    <w:rsid w:val="00CE3670"/>
    <w:pPr>
      <w:keepNext/>
      <w:keepLines/>
      <w:spacing w:before="360" w:line="360" w:lineRule="atLeast"/>
      <w:outlineLvl w:val="3"/>
    </w:pPr>
    <w:rPr>
      <w:rFonts w:eastAsiaTheme="majorEastAsia" w:cstheme="majorBidi"/>
      <w:b/>
      <w:iCs/>
      <w:color w:val="64696F" w:themeColor="accent3"/>
      <w:sz w:val="28"/>
    </w:rPr>
  </w:style>
  <w:style w:type="paragraph" w:styleId="Heading5">
    <w:name w:val="heading 5"/>
    <w:basedOn w:val="Normal"/>
    <w:next w:val="Normal"/>
    <w:link w:val="Heading5Char"/>
    <w:uiPriority w:val="9"/>
    <w:unhideWhenUsed/>
    <w:qFormat/>
    <w:rsid w:val="00CE3670"/>
    <w:pPr>
      <w:keepNext/>
      <w:keepLines/>
      <w:spacing w:before="360" w:line="320" w:lineRule="atLeast"/>
      <w:outlineLvl w:val="4"/>
    </w:pPr>
    <w:rPr>
      <w:rFonts w:eastAsiaTheme="majorEastAsia" w:cstheme="majorBidi"/>
      <w:b/>
      <w:i/>
      <w:color w:val="231F20" w:themeColor="text2"/>
      <w:sz w:val="24"/>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3670"/>
    <w:pPr>
      <w:tabs>
        <w:tab w:val="center" w:pos="4513"/>
        <w:tab w:val="right" w:pos="9026"/>
      </w:tabs>
      <w:spacing w:before="0" w:after="0" w:line="180" w:lineRule="atLeast"/>
    </w:pPr>
    <w:rPr>
      <w:rFonts w:asciiTheme="majorHAnsi" w:hAnsiTheme="majorHAnsi"/>
      <w:sz w:val="14"/>
    </w:rPr>
  </w:style>
  <w:style w:type="character" w:customStyle="1" w:styleId="HeaderChar">
    <w:name w:val="Header Char"/>
    <w:basedOn w:val="DefaultParagraphFont"/>
    <w:link w:val="Header"/>
    <w:uiPriority w:val="99"/>
    <w:rsid w:val="00CE3670"/>
    <w:rPr>
      <w:rFonts w:asciiTheme="majorHAnsi" w:hAnsiTheme="majorHAnsi"/>
      <w:sz w:val="14"/>
    </w:rPr>
  </w:style>
  <w:style w:type="paragraph" w:styleId="Footer">
    <w:name w:val="footer"/>
    <w:basedOn w:val="Normal"/>
    <w:link w:val="FooterChar"/>
    <w:uiPriority w:val="99"/>
    <w:rsid w:val="006A67C0"/>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6A67C0"/>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CE3670"/>
    <w:rPr>
      <w:rFonts w:asciiTheme="majorHAnsi" w:eastAsiaTheme="majorEastAsia" w:hAnsiTheme="majorHAnsi" w:cstheme="majorBidi"/>
      <w:b/>
      <w:caps/>
      <w:sz w:val="36"/>
      <w:szCs w:val="26"/>
    </w:rPr>
  </w:style>
  <w:style w:type="paragraph" w:customStyle="1" w:styleId="AppendixNumbered">
    <w:name w:val="Appendix Numbered"/>
    <w:basedOn w:val="Heading2"/>
    <w:uiPriority w:val="11"/>
    <w:qFormat/>
    <w:rsid w:val="00CE3670"/>
    <w:pPr>
      <w:pageBreakBefore/>
      <w:numPr>
        <w:numId w:val="2"/>
      </w:numPr>
    </w:pPr>
  </w:style>
  <w:style w:type="numbering" w:customStyle="1" w:styleId="AppendixNumbers">
    <w:name w:val="Appendix Numbers"/>
    <w:uiPriority w:val="99"/>
    <w:rsid w:val="00CE3670"/>
    <w:pPr>
      <w:numPr>
        <w:numId w:val="3"/>
      </w:numPr>
    </w:pPr>
  </w:style>
  <w:style w:type="paragraph" w:customStyle="1" w:styleId="Boxed1Text">
    <w:name w:val="Boxed 1 Text"/>
    <w:basedOn w:val="Normal"/>
    <w:uiPriority w:val="29"/>
    <w:qFormat/>
    <w:rsid w:val="007B7730"/>
    <w:pPr>
      <w:pBdr>
        <w:top w:val="single" w:sz="4" w:space="23" w:color="00A841" w:themeColor="accent1"/>
        <w:left w:val="single" w:sz="4" w:space="23" w:color="00A841" w:themeColor="accent1"/>
        <w:bottom w:val="single" w:sz="4" w:space="23" w:color="00A841" w:themeColor="accent1"/>
        <w:right w:val="single" w:sz="4" w:space="23" w:color="00A841" w:themeColor="accent1"/>
      </w:pBdr>
      <w:shd w:val="clear" w:color="auto" w:fill="00A841" w:themeFill="accent1"/>
      <w:spacing w:line="360" w:lineRule="atLeast"/>
      <w:ind w:left="454" w:right="454"/>
    </w:pPr>
    <w:rPr>
      <w:sz w:val="28"/>
      <w:szCs w:val="28"/>
    </w:rPr>
  </w:style>
  <w:style w:type="paragraph" w:customStyle="1" w:styleId="Boxed1Bullet">
    <w:name w:val="Boxed 1 Bullet"/>
    <w:basedOn w:val="Boxed1Text"/>
    <w:uiPriority w:val="30"/>
    <w:qFormat/>
    <w:rsid w:val="005876A8"/>
    <w:pPr>
      <w:numPr>
        <w:numId w:val="4"/>
      </w:numPr>
      <w:ind w:left="794" w:hanging="340"/>
    </w:pPr>
  </w:style>
  <w:style w:type="paragraph" w:customStyle="1" w:styleId="Boxed1Heading">
    <w:name w:val="Boxed 1 Heading"/>
    <w:basedOn w:val="Boxed1Text"/>
    <w:uiPriority w:val="29"/>
    <w:qFormat/>
    <w:rsid w:val="007B7730"/>
    <w:pPr>
      <w:keepNext/>
    </w:pPr>
    <w:rPr>
      <w:b/>
      <w:i/>
      <w:iCs/>
    </w:rPr>
  </w:style>
  <w:style w:type="paragraph" w:customStyle="1" w:styleId="Boxed2Text">
    <w:name w:val="Boxed 2 Text"/>
    <w:basedOn w:val="Boxed1Text"/>
    <w:uiPriority w:val="31"/>
    <w:qFormat/>
    <w:rsid w:val="005876A8"/>
    <w:pPr>
      <w:shd w:val="clear" w:color="auto" w:fill="auto"/>
      <w:spacing w:line="280" w:lineRule="atLeast"/>
    </w:pPr>
    <w:rPr>
      <w:sz w:val="20"/>
      <w:szCs w:val="20"/>
    </w:rPr>
  </w:style>
  <w:style w:type="paragraph" w:customStyle="1" w:styleId="Boxed2Bullet">
    <w:name w:val="Boxed 2 Bullet"/>
    <w:basedOn w:val="Boxed2Text"/>
    <w:uiPriority w:val="32"/>
    <w:qFormat/>
    <w:rsid w:val="005876A8"/>
    <w:pPr>
      <w:numPr>
        <w:ilvl w:val="1"/>
        <w:numId w:val="4"/>
      </w:numPr>
      <w:ind w:left="794" w:hanging="340"/>
    </w:pPr>
  </w:style>
  <w:style w:type="paragraph" w:customStyle="1" w:styleId="Boxed2Heading">
    <w:name w:val="Boxed 2 Heading"/>
    <w:basedOn w:val="Boxed2Text"/>
    <w:uiPriority w:val="31"/>
    <w:qFormat/>
    <w:rsid w:val="005876A8"/>
    <w:pPr>
      <w:keepNext/>
    </w:pPr>
    <w:rPr>
      <w:b/>
      <w:sz w:val="22"/>
    </w:rPr>
  </w:style>
  <w:style w:type="numbering" w:customStyle="1" w:styleId="BoxedBullets">
    <w:name w:val="Boxed Bullets"/>
    <w:uiPriority w:val="99"/>
    <w:rsid w:val="00AF0899"/>
    <w:pPr>
      <w:numPr>
        <w:numId w:val="5"/>
      </w:numPr>
    </w:pPr>
  </w:style>
  <w:style w:type="paragraph" w:customStyle="1" w:styleId="Bullet1">
    <w:name w:val="Bullet 1"/>
    <w:basedOn w:val="Normal"/>
    <w:uiPriority w:val="2"/>
    <w:qFormat/>
    <w:rsid w:val="00CE3670"/>
    <w:pPr>
      <w:numPr>
        <w:numId w:val="12"/>
      </w:numPr>
    </w:pPr>
  </w:style>
  <w:style w:type="paragraph" w:customStyle="1" w:styleId="Bullet2">
    <w:name w:val="Bullet 2"/>
    <w:basedOn w:val="Normal"/>
    <w:uiPriority w:val="2"/>
    <w:qFormat/>
    <w:rsid w:val="00CE3670"/>
    <w:pPr>
      <w:numPr>
        <w:ilvl w:val="1"/>
        <w:numId w:val="12"/>
      </w:numPr>
    </w:pPr>
  </w:style>
  <w:style w:type="paragraph" w:customStyle="1" w:styleId="Bullet3">
    <w:name w:val="Bullet 3"/>
    <w:basedOn w:val="Normal"/>
    <w:uiPriority w:val="2"/>
    <w:qFormat/>
    <w:rsid w:val="00CE3670"/>
    <w:pPr>
      <w:numPr>
        <w:ilvl w:val="2"/>
        <w:numId w:val="12"/>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8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8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8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841" w:themeFill="accent1"/>
      </w:tcPr>
    </w:tblStylePr>
    <w:tblStylePr w:type="band1Vert">
      <w:tblPr/>
      <w:tcPr>
        <w:shd w:val="clear" w:color="auto" w:fill="76FFAA" w:themeFill="accent1" w:themeFillTint="66"/>
      </w:tcPr>
    </w:tblStylePr>
    <w:tblStylePr w:type="band1Horz">
      <w:tblPr/>
      <w:tcPr>
        <w:shd w:val="clear" w:color="auto" w:fill="76FFAA" w:themeFill="accent1" w:themeFillTint="66"/>
      </w:tcPr>
    </w:tblStylePr>
  </w:style>
  <w:style w:type="table" w:customStyle="1" w:styleId="WSADefaultTable1">
    <w:name w:val="WSA Default Table 1"/>
    <w:basedOn w:val="TableNormal"/>
    <w:uiPriority w:val="99"/>
    <w:rsid w:val="007B7730"/>
    <w:pPr>
      <w:spacing w:before="60" w:after="60" w:line="240" w:lineRule="auto"/>
    </w:pPr>
    <w:rPr>
      <w:sz w:val="18"/>
    </w:rPr>
    <w:tblPr>
      <w:tblStyleRowBandSize w:val="1"/>
      <w:tblStyleColBandSize w:val="1"/>
      <w:tblBorders>
        <w:top w:val="single" w:sz="4" w:space="0" w:color="64696F" w:themeColor="accent3"/>
        <w:bottom w:val="single" w:sz="4" w:space="0" w:color="64696F" w:themeColor="accent3"/>
        <w:insideH w:val="single" w:sz="4" w:space="0" w:color="64696F" w:themeColor="accent3"/>
      </w:tblBorders>
      <w:tblCellMar>
        <w:top w:w="57" w:type="dxa"/>
        <w:left w:w="57" w:type="dxa"/>
        <w:bottom w:w="57" w:type="dxa"/>
        <w:right w:w="57" w:type="dxa"/>
      </w:tblCellMar>
    </w:tblPr>
    <w:tblStylePr w:type="firstRow">
      <w:rPr>
        <w:b/>
      </w:rPr>
      <w:tblPr/>
      <w:tcPr>
        <w:shd w:val="clear" w:color="auto" w:fill="00A841" w:themeFill="accent1"/>
      </w:tcPr>
    </w:tblStylePr>
    <w:tblStylePr w:type="lastRow">
      <w:rPr>
        <w:b/>
      </w:rPr>
    </w:tblStylePr>
    <w:tblStylePr w:type="firstCol">
      <w:rPr>
        <w:b/>
      </w:rPr>
      <w:tblPr/>
      <w:tcPr>
        <w:shd w:val="clear" w:color="auto" w:fill="00A841" w:themeFill="accent1"/>
      </w:tcPr>
    </w:tblStylePr>
    <w:tblStylePr w:type="lastCol">
      <w:pPr>
        <w:jc w:val="right"/>
      </w:pPr>
      <w:rPr>
        <w:b/>
      </w:rPr>
    </w:tblStylePr>
    <w:tblStylePr w:type="band1Vert">
      <w:tblPr/>
      <w:tcPr>
        <w:shd w:val="clear" w:color="auto" w:fill="FFFFFF" w:themeFill="background1"/>
      </w:tcPr>
    </w:tblStylePr>
    <w:tblStylePr w:type="band2Vert">
      <w:tblPr/>
      <w:tcPr>
        <w:shd w:val="clear" w:color="auto" w:fill="D1D3D3" w:themeFill="background2"/>
      </w:tcPr>
    </w:tblStylePr>
    <w:tblStylePr w:type="band1Horz">
      <w:tblPr/>
      <w:tcPr>
        <w:shd w:val="clear" w:color="auto" w:fill="F2F2F2" w:themeFill="background1" w:themeFillShade="F2"/>
      </w:tcPr>
    </w:tblStylePr>
    <w:tblStylePr w:type="band2Horz">
      <w:tblPr/>
      <w:tcPr>
        <w:shd w:val="clear" w:color="auto" w:fill="D1D3D3" w:themeFill="background2"/>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CE3670"/>
    <w:pPr>
      <w:numPr>
        <w:numId w:val="6"/>
      </w:numPr>
    </w:pPr>
  </w:style>
  <w:style w:type="paragraph" w:customStyle="1" w:styleId="FigureTitle">
    <w:name w:val="Figure Title"/>
    <w:basedOn w:val="Normal"/>
    <w:uiPriority w:val="12"/>
    <w:qFormat/>
    <w:rsid w:val="00CE3670"/>
    <w:pPr>
      <w:keepNext/>
      <w:numPr>
        <w:numId w:val="14"/>
      </w:numPr>
      <w:spacing w:before="240"/>
    </w:pPr>
    <w:rPr>
      <w:rFonts w:asciiTheme="majorHAnsi" w:hAnsiTheme="majorHAnsi"/>
      <w:caps/>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CE3670"/>
    <w:pPr>
      <w:spacing w:before="60" w:after="60" w:line="200" w:lineRule="atLeast"/>
    </w:pPr>
    <w:rPr>
      <w:sz w:val="16"/>
    </w:rPr>
  </w:style>
  <w:style w:type="character" w:customStyle="1" w:styleId="FootnoteTextChar">
    <w:name w:val="Footnote Text Char"/>
    <w:basedOn w:val="DefaultParagraphFont"/>
    <w:link w:val="FootnoteText"/>
    <w:uiPriority w:val="99"/>
    <w:rsid w:val="00CE3670"/>
    <w:rPr>
      <w:sz w:val="16"/>
    </w:rPr>
  </w:style>
  <w:style w:type="character" w:customStyle="1" w:styleId="Heading1Char">
    <w:name w:val="Heading 1 Char"/>
    <w:basedOn w:val="DefaultParagraphFont"/>
    <w:link w:val="Heading1"/>
    <w:uiPriority w:val="9"/>
    <w:rsid w:val="00CE3670"/>
    <w:rPr>
      <w:rFonts w:ascii="Arial Black" w:eastAsiaTheme="majorEastAsia" w:hAnsi="Arial Black" w:cstheme="majorBidi"/>
      <w:caps/>
      <w:sz w:val="48"/>
      <w:szCs w:val="32"/>
    </w:rPr>
  </w:style>
  <w:style w:type="character" w:customStyle="1" w:styleId="Heading3Char">
    <w:name w:val="Heading 3 Char"/>
    <w:basedOn w:val="DefaultParagraphFont"/>
    <w:link w:val="Heading3"/>
    <w:uiPriority w:val="9"/>
    <w:rsid w:val="00CE3670"/>
    <w:rPr>
      <w:rFonts w:asciiTheme="majorHAnsi" w:eastAsiaTheme="majorEastAsia" w:hAnsiTheme="majorHAnsi" w:cstheme="majorBidi"/>
      <w:b/>
      <w:caps/>
      <w:color w:val="64696F" w:themeColor="accent3"/>
      <w:sz w:val="28"/>
      <w:szCs w:val="24"/>
    </w:rPr>
  </w:style>
  <w:style w:type="character" w:customStyle="1" w:styleId="Heading4Char">
    <w:name w:val="Heading 4 Char"/>
    <w:basedOn w:val="DefaultParagraphFont"/>
    <w:link w:val="Heading4"/>
    <w:uiPriority w:val="9"/>
    <w:rsid w:val="00CE3670"/>
    <w:rPr>
      <w:rFonts w:eastAsiaTheme="majorEastAsia" w:cstheme="majorBidi"/>
      <w:b/>
      <w:iCs/>
      <w:color w:val="64696F" w:themeColor="accent3"/>
      <w:sz w:val="28"/>
    </w:rPr>
  </w:style>
  <w:style w:type="character" w:customStyle="1" w:styleId="Heading5Char">
    <w:name w:val="Heading 5 Char"/>
    <w:basedOn w:val="DefaultParagraphFont"/>
    <w:link w:val="Heading5"/>
    <w:uiPriority w:val="9"/>
    <w:rsid w:val="00CE3670"/>
    <w:rPr>
      <w:rFonts w:eastAsiaTheme="majorEastAsia" w:cstheme="majorBidi"/>
      <w:b/>
      <w:i/>
      <w:color w:val="231F20" w:themeColor="text2"/>
      <w:sz w:val="24"/>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CE3670"/>
    <w:pPr>
      <w:spacing w:before="360" w:after="360" w:line="360" w:lineRule="atLeast"/>
      <w:contextualSpacing/>
    </w:pPr>
    <w:rPr>
      <w:rFonts w:asciiTheme="majorHAnsi" w:hAnsiTheme="majorHAnsi"/>
      <w:b/>
      <w:sz w:val="28"/>
    </w:rPr>
  </w:style>
  <w:style w:type="numbering" w:customStyle="1" w:styleId="List1Numbered">
    <w:name w:val="List 1 Numbered"/>
    <w:uiPriority w:val="99"/>
    <w:rsid w:val="00CE3670"/>
    <w:pPr>
      <w:numPr>
        <w:numId w:val="7"/>
      </w:numPr>
    </w:pPr>
  </w:style>
  <w:style w:type="paragraph" w:customStyle="1" w:styleId="List1Numbered1">
    <w:name w:val="List 1 Numbered 1"/>
    <w:basedOn w:val="Normal"/>
    <w:uiPriority w:val="2"/>
    <w:qFormat/>
    <w:rsid w:val="00CE3670"/>
    <w:pPr>
      <w:numPr>
        <w:numId w:val="13"/>
      </w:numPr>
    </w:pPr>
  </w:style>
  <w:style w:type="paragraph" w:customStyle="1" w:styleId="List1Numbered2">
    <w:name w:val="List 1 Numbered 2"/>
    <w:basedOn w:val="Normal"/>
    <w:uiPriority w:val="2"/>
    <w:qFormat/>
    <w:rsid w:val="00CE3670"/>
    <w:pPr>
      <w:numPr>
        <w:ilvl w:val="1"/>
        <w:numId w:val="13"/>
      </w:numPr>
    </w:pPr>
  </w:style>
  <w:style w:type="paragraph" w:customStyle="1" w:styleId="List1Numbered3">
    <w:name w:val="List 1 Numbered 3"/>
    <w:basedOn w:val="Normal"/>
    <w:uiPriority w:val="2"/>
    <w:qFormat/>
    <w:rsid w:val="00CE3670"/>
    <w:pPr>
      <w:numPr>
        <w:ilvl w:val="2"/>
        <w:numId w:val="13"/>
      </w:numPr>
    </w:pPr>
  </w:style>
  <w:style w:type="paragraph" w:styleId="NoSpacing">
    <w:name w:val="No Spacing"/>
    <w:link w:val="NoSpacingChar"/>
    <w:uiPriority w:val="1"/>
    <w:qFormat/>
    <w:rsid w:val="00E06B80"/>
    <w:pPr>
      <w:contextualSpacing/>
    </w:pPr>
  </w:style>
  <w:style w:type="paragraph" w:customStyle="1" w:styleId="NormalIndent6mm">
    <w:name w:val="Normal Indent 6mm"/>
    <w:basedOn w:val="Normal"/>
    <w:qFormat/>
    <w:rsid w:val="00CE3670"/>
    <w:pPr>
      <w:ind w:left="340"/>
    </w:pPr>
  </w:style>
  <w:style w:type="numbering" w:customStyle="1" w:styleId="NumberedHeadings">
    <w:name w:val="Numbered Headings"/>
    <w:uiPriority w:val="99"/>
    <w:rsid w:val="003449A0"/>
    <w:pPr>
      <w:numPr>
        <w:numId w:val="8"/>
      </w:numPr>
    </w:pPr>
  </w:style>
  <w:style w:type="paragraph" w:customStyle="1" w:styleId="PullOut">
    <w:name w:val="Pull Out"/>
    <w:basedOn w:val="Normal"/>
    <w:uiPriority w:val="22"/>
    <w:qFormat/>
    <w:rsid w:val="007B7730"/>
    <w:pPr>
      <w:spacing w:before="360" w:after="360" w:line="340" w:lineRule="atLeast"/>
    </w:pPr>
    <w:rPr>
      <w:b/>
      <w:color w:val="00A841" w:themeColor="accent1"/>
      <w:sz w:val="28"/>
    </w:rPr>
  </w:style>
  <w:style w:type="paragraph" w:customStyle="1" w:styleId="SourceNotes">
    <w:name w:val="Source Notes"/>
    <w:basedOn w:val="Normal"/>
    <w:uiPriority w:val="21"/>
    <w:qFormat/>
    <w:rsid w:val="005876A8"/>
    <w:pPr>
      <w:spacing w:before="60" w:after="60" w:line="200" w:lineRule="atLeast"/>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9"/>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6A67C0"/>
    <w:pPr>
      <w:keepLines/>
      <w:numPr>
        <w:ilvl w:val="1"/>
      </w:numPr>
      <w:spacing w:before="600"/>
      <w:contextualSpacing/>
    </w:pPr>
    <w:rPr>
      <w:rFonts w:eastAsiaTheme="minorEastAsia"/>
      <w:szCs w:val="22"/>
    </w:rPr>
  </w:style>
  <w:style w:type="character" w:customStyle="1" w:styleId="SubtitleChar">
    <w:name w:val="Subtitle Char"/>
    <w:basedOn w:val="DefaultParagraphFont"/>
    <w:link w:val="Subtitle"/>
    <w:uiPriority w:val="23"/>
    <w:rsid w:val="006A67C0"/>
    <w:rPr>
      <w:rFonts w:eastAsiaTheme="minorEastAsia"/>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CE3670"/>
    <w:pPr>
      <w:numPr>
        <w:numId w:val="10"/>
      </w:numPr>
    </w:pPr>
  </w:style>
  <w:style w:type="paragraph" w:customStyle="1" w:styleId="TableTitle">
    <w:name w:val="Table Title"/>
    <w:basedOn w:val="FigureTitle"/>
    <w:uiPriority w:val="12"/>
    <w:qFormat/>
    <w:rsid w:val="00CE3670"/>
    <w:pPr>
      <w:numPr>
        <w:numId w:val="15"/>
      </w:numPr>
    </w:pPr>
  </w:style>
  <w:style w:type="paragraph" w:styleId="Title">
    <w:name w:val="Title"/>
    <w:basedOn w:val="Normal"/>
    <w:next w:val="Normal"/>
    <w:link w:val="TitleChar"/>
    <w:uiPriority w:val="22"/>
    <w:qFormat/>
    <w:rsid w:val="006A67C0"/>
    <w:pPr>
      <w:keepLines/>
      <w:spacing w:before="0" w:after="600" w:line="480" w:lineRule="exact"/>
      <w:contextualSpacing/>
      <w:outlineLvl w:val="0"/>
    </w:pPr>
    <w:rPr>
      <w:rFonts w:ascii="Arial Black" w:eastAsiaTheme="majorEastAsia" w:hAnsi="Arial Black" w:cstheme="majorBidi"/>
      <w:caps/>
      <w:kern w:val="28"/>
      <w:sz w:val="48"/>
      <w:szCs w:val="56"/>
    </w:rPr>
  </w:style>
  <w:style w:type="character" w:customStyle="1" w:styleId="TitleChar">
    <w:name w:val="Title Char"/>
    <w:basedOn w:val="DefaultParagraphFont"/>
    <w:link w:val="Title"/>
    <w:uiPriority w:val="22"/>
    <w:rsid w:val="006A67C0"/>
    <w:rPr>
      <w:rFonts w:ascii="Arial Black" w:eastAsiaTheme="majorEastAsia" w:hAnsi="Arial Black" w:cstheme="majorBidi"/>
      <w:caps/>
      <w:kern w:val="28"/>
      <w:sz w:val="48"/>
      <w:szCs w:val="56"/>
    </w:rPr>
  </w:style>
  <w:style w:type="paragraph" w:styleId="TOC1">
    <w:name w:val="toc 1"/>
    <w:basedOn w:val="Normal"/>
    <w:next w:val="Normal"/>
    <w:autoRedefine/>
    <w:uiPriority w:val="39"/>
    <w:rsid w:val="007B7730"/>
    <w:pPr>
      <w:keepNext/>
      <w:tabs>
        <w:tab w:val="right" w:pos="10546"/>
      </w:tabs>
      <w:spacing w:line="340" w:lineRule="atLeast"/>
    </w:pPr>
    <w:rPr>
      <w:rFonts w:asciiTheme="majorHAnsi" w:hAnsiTheme="majorHAnsi" w:cs="Times New Roman (Body CS)"/>
      <w:b/>
      <w:color w:val="auto"/>
      <w:sz w:val="24"/>
      <w:u w:val="single" w:color="00A841" w:themeColor="accent1"/>
    </w:rPr>
  </w:style>
  <w:style w:type="paragraph" w:styleId="TOC2">
    <w:name w:val="toc 2"/>
    <w:basedOn w:val="Normal"/>
    <w:next w:val="Normal"/>
    <w:autoRedefine/>
    <w:uiPriority w:val="39"/>
    <w:rsid w:val="005876A8"/>
    <w:pPr>
      <w:tabs>
        <w:tab w:val="right" w:pos="10546"/>
      </w:tabs>
      <w:spacing w:after="60"/>
      <w:ind w:left="567" w:hanging="567"/>
    </w:pPr>
    <w:rPr>
      <w:rFonts w:asciiTheme="majorHAnsi" w:hAnsiTheme="majorHAnsi"/>
      <w:b/>
    </w:rPr>
  </w:style>
  <w:style w:type="paragraph" w:styleId="TOC3">
    <w:name w:val="toc 3"/>
    <w:basedOn w:val="Normal"/>
    <w:next w:val="Normal"/>
    <w:autoRedefine/>
    <w:uiPriority w:val="39"/>
    <w:rsid w:val="005876A8"/>
    <w:pPr>
      <w:tabs>
        <w:tab w:val="right" w:pos="10546"/>
      </w:tabs>
      <w:spacing w:before="60" w:after="60"/>
      <w:ind w:left="567"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CE3670"/>
    <w:pPr>
      <w:numPr>
        <w:numId w:val="11"/>
      </w:numPr>
    </w:pPr>
  </w:style>
  <w:style w:type="paragraph" w:styleId="ListParagraph">
    <w:name w:val="List Paragraph"/>
    <w:aliases w:val="Clause text,Recommendation,FooterText,Bullet List,List Paragraph1,numbered,Paragraphe de liste1,Bulletr List Paragraph,列出段落,列出段落1,Listeafsnit1,Parágrafo da Lista1,List Paragraph2,List Paragraph21,リスト段落1,Párrafo de lista1,Bullet list,L,列出段"/>
    <w:basedOn w:val="Normal"/>
    <w:link w:val="ListParagraphChar"/>
    <w:uiPriority w:val="37"/>
    <w:qFormat/>
    <w:rsid w:val="00122A14"/>
    <w:pPr>
      <w:spacing w:before="0" w:after="160" w:line="259" w:lineRule="auto"/>
      <w:ind w:left="720"/>
      <w:contextualSpacing/>
    </w:pPr>
    <w:rPr>
      <w:color w:val="auto"/>
      <w:sz w:val="22"/>
      <w:szCs w:val="22"/>
    </w:rPr>
  </w:style>
  <w:style w:type="character" w:customStyle="1" w:styleId="ListParagraphChar">
    <w:name w:val="List Paragraph Char"/>
    <w:aliases w:val="Clause text Char,Recommendation Char,FooterText Char,Bullet List Char,List Paragraph1 Char,numbered Char,Paragraphe de liste1 Char,Bulletr List Paragraph Char,列出段落 Char,列出段落1 Char,Listeafsnit1 Char,Parágrafo da Lista1 Char,L Char"/>
    <w:link w:val="ListParagraph"/>
    <w:uiPriority w:val="34"/>
    <w:locked/>
    <w:rsid w:val="00122A14"/>
    <w:rPr>
      <w:color w:val="auto"/>
      <w:sz w:val="22"/>
      <w:szCs w:val="22"/>
    </w:rPr>
  </w:style>
  <w:style w:type="character" w:styleId="UnresolvedMention">
    <w:name w:val="Unresolved Mention"/>
    <w:basedOn w:val="DefaultParagraphFont"/>
    <w:uiPriority w:val="99"/>
    <w:semiHidden/>
    <w:unhideWhenUsed/>
    <w:rsid w:val="00E62E24"/>
    <w:rPr>
      <w:color w:val="605E5C"/>
      <w:shd w:val="clear" w:color="auto" w:fill="E1DFDD"/>
    </w:rPr>
  </w:style>
  <w:style w:type="character" w:styleId="CommentReference">
    <w:name w:val="annotation reference"/>
    <w:basedOn w:val="DefaultParagraphFont"/>
    <w:uiPriority w:val="99"/>
    <w:semiHidden/>
    <w:unhideWhenUsed/>
    <w:rsid w:val="00C107B5"/>
    <w:rPr>
      <w:sz w:val="16"/>
      <w:szCs w:val="16"/>
    </w:rPr>
  </w:style>
  <w:style w:type="paragraph" w:styleId="CommentText">
    <w:name w:val="annotation text"/>
    <w:basedOn w:val="Normal"/>
    <w:link w:val="CommentTextChar"/>
    <w:uiPriority w:val="99"/>
    <w:semiHidden/>
    <w:unhideWhenUsed/>
    <w:rsid w:val="00C107B5"/>
    <w:pPr>
      <w:spacing w:line="240" w:lineRule="auto"/>
    </w:pPr>
  </w:style>
  <w:style w:type="character" w:customStyle="1" w:styleId="CommentTextChar">
    <w:name w:val="Comment Text Char"/>
    <w:basedOn w:val="DefaultParagraphFont"/>
    <w:link w:val="CommentText"/>
    <w:uiPriority w:val="99"/>
    <w:semiHidden/>
    <w:rsid w:val="00C107B5"/>
  </w:style>
  <w:style w:type="paragraph" w:styleId="CommentSubject">
    <w:name w:val="annotation subject"/>
    <w:basedOn w:val="CommentText"/>
    <w:next w:val="CommentText"/>
    <w:link w:val="CommentSubjectChar"/>
    <w:uiPriority w:val="99"/>
    <w:semiHidden/>
    <w:unhideWhenUsed/>
    <w:rsid w:val="00C107B5"/>
    <w:rPr>
      <w:b/>
      <w:bCs/>
    </w:rPr>
  </w:style>
  <w:style w:type="character" w:customStyle="1" w:styleId="CommentSubjectChar">
    <w:name w:val="Comment Subject Char"/>
    <w:basedOn w:val="CommentTextChar"/>
    <w:link w:val="CommentSubject"/>
    <w:uiPriority w:val="99"/>
    <w:semiHidden/>
    <w:rsid w:val="00C107B5"/>
    <w:rPr>
      <w:b/>
      <w:bCs/>
    </w:rPr>
  </w:style>
  <w:style w:type="table" w:styleId="ListTable3-Accent6">
    <w:name w:val="List Table 3 Accent 6"/>
    <w:basedOn w:val="TableNormal"/>
    <w:uiPriority w:val="48"/>
    <w:rsid w:val="00F04A71"/>
    <w:pPr>
      <w:spacing w:after="0" w:line="240" w:lineRule="auto"/>
    </w:pPr>
    <w:tblPr>
      <w:tblStyleRowBandSize w:val="1"/>
      <w:tblStyleColBandSize w:val="1"/>
      <w:tblBorders>
        <w:top w:val="single" w:sz="4" w:space="0" w:color="00A841" w:themeColor="accent6"/>
        <w:left w:val="single" w:sz="4" w:space="0" w:color="00A841" w:themeColor="accent6"/>
        <w:bottom w:val="single" w:sz="4" w:space="0" w:color="00A841" w:themeColor="accent6"/>
        <w:right w:val="single" w:sz="4" w:space="0" w:color="00A841" w:themeColor="accent6"/>
      </w:tblBorders>
    </w:tblPr>
    <w:tblStylePr w:type="firstRow">
      <w:rPr>
        <w:b/>
        <w:bCs/>
        <w:color w:val="FFFFFF" w:themeColor="background1"/>
      </w:rPr>
      <w:tblPr/>
      <w:tcPr>
        <w:shd w:val="clear" w:color="auto" w:fill="00A841" w:themeFill="accent6"/>
      </w:tcPr>
    </w:tblStylePr>
    <w:tblStylePr w:type="lastRow">
      <w:rPr>
        <w:b/>
        <w:bCs/>
      </w:rPr>
      <w:tblPr/>
      <w:tcPr>
        <w:tcBorders>
          <w:top w:val="double" w:sz="4" w:space="0" w:color="00A84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841" w:themeColor="accent6"/>
          <w:right w:val="single" w:sz="4" w:space="0" w:color="00A841" w:themeColor="accent6"/>
        </w:tcBorders>
      </w:tcPr>
    </w:tblStylePr>
    <w:tblStylePr w:type="band1Horz">
      <w:tblPr/>
      <w:tcPr>
        <w:tcBorders>
          <w:top w:val="single" w:sz="4" w:space="0" w:color="00A841" w:themeColor="accent6"/>
          <w:bottom w:val="single" w:sz="4" w:space="0" w:color="00A84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841" w:themeColor="accent6"/>
          <w:left w:val="nil"/>
        </w:tcBorders>
      </w:tcPr>
    </w:tblStylePr>
    <w:tblStylePr w:type="swCell">
      <w:tblPr/>
      <w:tcPr>
        <w:tcBorders>
          <w:top w:val="double" w:sz="4" w:space="0" w:color="00A841" w:themeColor="accent6"/>
          <w:right w:val="nil"/>
        </w:tcBorders>
      </w:tcPr>
    </w:tblStylePr>
  </w:style>
  <w:style w:type="paragraph" w:styleId="Revision">
    <w:name w:val="Revision"/>
    <w:hidden/>
    <w:uiPriority w:val="99"/>
    <w:semiHidden/>
    <w:rsid w:val="00F82597"/>
    <w:pPr>
      <w:spacing w:before="0" w:after="0" w:line="240" w:lineRule="auto"/>
    </w:pPr>
  </w:style>
  <w:style w:type="character" w:customStyle="1" w:styleId="NoSpacingChar">
    <w:name w:val="No Spacing Char"/>
    <w:basedOn w:val="DefaultParagraphFont"/>
    <w:link w:val="NoSpacing"/>
    <w:uiPriority w:val="1"/>
    <w:rsid w:val="00C41B34"/>
  </w:style>
  <w:style w:type="paragraph" w:styleId="NormalWeb">
    <w:name w:val="Normal (Web)"/>
    <w:basedOn w:val="Normal"/>
    <w:uiPriority w:val="99"/>
    <w:unhideWhenUsed/>
    <w:rsid w:val="00C63F1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14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egislation.act.gov.au/ni/2020-681/" TargetMode="External"/><Relationship Id="rId18" Type="http://schemas.openxmlformats.org/officeDocument/2006/relationships/image" Target="cid:image001.png@01D7CCD6.7AF6C7E0" TargetMode="External"/><Relationship Id="rId26" Type="http://schemas.openxmlformats.org/officeDocument/2006/relationships/hyperlink" Target="http://relayservice.gov.au/"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legislation.act.gov.au/ni/2020-680/" TargetMode="External"/><Relationship Id="rId17" Type="http://schemas.openxmlformats.org/officeDocument/2006/relationships/image" Target="media/image10.gif"/><Relationship Id="rId25" Type="http://schemas.openxmlformats.org/officeDocument/2006/relationships/hyperlink" Target="https://www.abs.gov.au/statistics/labour/employment-and-unemployment/labour-force-australia-detailed/aug-2021"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file://C:\Users\jackii%20shepherd\AppData\Local\Microsoft\Windows\INetCache\Content.Outlook\XD3SFVO9\Young%20Australian%20males%20working%20in%20the%20construction%20industry%20are%20twice%20as%20likely%20to%20take%20their%20own%20lives%20than%20other%20young%20Australian%20males.%20%5b&#8230;%5d%20Previous%20research%20has%20indicated%20a%20bullying%20culture%20within%20this%20industry,%20directed%20particularly%20toward%20apprentices%20and%20those%20new%20to%20the%20industry.%20%20The%20results%20revealed%20that%20a%20substantial%20proportion%20of%20construction%20industry%20apprentices%20experience%20workplace%20bullying%20." TargetMode="External"/><Relationship Id="rId29" Type="http://schemas.openxmlformats.org/officeDocument/2006/relationships/hyperlink" Target="tel:1336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worksafe.act.gov.au/" TargetMode="External"/><Relationship Id="rId32" Type="http://schemas.openxmlformats.org/officeDocument/2006/relationships/hyperlink" Target="https://nrschat.nrscall.gov.au/nrs/internetrela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hyperlink" Target="tel:131450" TargetMode="External"/><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file://C:\Users\jackii%20shepherd\AppData\Local\Microsoft\Windows\INetCache\Content.Outlook\XD3SFVO9\Young%20Australian%20males%20working%20in%20the%20construction%20industry%20are%20twice%20as%20likely%20to%20take%20their%20own%20lives%20than%20other%20young%20Australian%20males.%20%5b&#8230;%5d%20Previous%20research%20has%20indicated%20a%20bullying%20culture%20within%20this%20industry,%20directed%20particularly%20toward%20apprentices%20and%20those%20new%20to%20the%20industry.%20%20The%20results%20revealed%20that%20a%20substantial%20proportion%20of%20construction%20industry%20apprentices%20experience%20workplace%20bullying%20." TargetMode="External"/><Relationship Id="rId31" Type="http://schemas.openxmlformats.org/officeDocument/2006/relationships/hyperlink" Target="tel:130055572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https://www.tisnational.gov.au/" TargetMode="External"/><Relationship Id="rId30" Type="http://schemas.openxmlformats.org/officeDocument/2006/relationships/hyperlink" Target="http://www.relayservice.gov.au/" TargetMode="External"/><Relationship Id="rId35"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https://mba.org.au/supervision-of-apprentices-and-trainees/" TargetMode="External"/><Relationship Id="rId2" Type="http://schemas.openxmlformats.org/officeDocument/2006/relationships/hyperlink" Target="https://youthsafe.org/work/" TargetMode="External"/><Relationship Id="rId1" Type="http://schemas.openxmlformats.org/officeDocument/2006/relationships/hyperlink" Target="https://www.worksafe.vic.gov.au/young-workers-safety-basics" TargetMode="External"/><Relationship Id="rId6" Type="http://schemas.openxmlformats.org/officeDocument/2006/relationships/hyperlink" Target="https://humanrights.gov.au/our-work/sex-discrimination/publications/respectwork-sexual-harassment-national-inquiry-report-2020" TargetMode="External"/><Relationship Id="rId5" Type="http://schemas.openxmlformats.org/officeDocument/2006/relationships/hyperlink" Target="https://humanrights.gov.au/our-work/sex-discrimination/publications/everyones-business-fourth-national-survey-sexual" TargetMode="External"/><Relationship Id="rId4" Type="http://schemas.openxmlformats.org/officeDocument/2006/relationships/hyperlink" Target="https://humanrights.gov.au/our-work/sex-discrimination/publications/respectwork-sexual-harassment-national-inquiry-report-202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jpeg"/><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14.emf"/><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14.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20hosie\Objects\WorkSafeACT%20Report%20Template%20-%20with%20Photo_01%20copy%20(A26011948).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osa%20Wang\Data%20and%20Engagement\1.%20Spreadsheets\WC_20-21_Work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Raleway" pitchFamily="2" charset="0"/>
                <a:ea typeface="+mn-ea"/>
                <a:cs typeface="+mn-cs"/>
              </a:defRPr>
            </a:pPr>
            <a:r>
              <a:rPr lang="en-AU" sz="1000" b="1" baseline="0">
                <a:solidFill>
                  <a:sysClr val="windowText" lastClr="000000"/>
                </a:solidFill>
                <a:latin typeface="Raleway" pitchFamily="2" charset="0"/>
              </a:rPr>
              <a:t>Proportion</a:t>
            </a:r>
            <a:r>
              <a:rPr lang="en-AU" sz="1000" b="1" baseline="0">
                <a:latin typeface="Raleway" pitchFamily="2" charset="0"/>
              </a:rPr>
              <a:t> </a:t>
            </a:r>
            <a:r>
              <a:rPr lang="en-AU" sz="1000" b="1" baseline="0">
                <a:solidFill>
                  <a:sysClr val="windowText" lastClr="000000"/>
                </a:solidFill>
                <a:latin typeface="Raleway" pitchFamily="2" charset="0"/>
              </a:rPr>
              <a:t>of</a:t>
            </a:r>
            <a:r>
              <a:rPr lang="en-AU" sz="1000" b="1" baseline="0">
                <a:latin typeface="Raleway" pitchFamily="2" charset="0"/>
              </a:rPr>
              <a:t> </a:t>
            </a:r>
            <a:r>
              <a:rPr lang="en-AU" sz="1000" b="1" baseline="0">
                <a:solidFill>
                  <a:sysClr val="windowText" lastClr="000000"/>
                </a:solidFill>
                <a:latin typeface="Raleway" pitchFamily="2" charset="0"/>
              </a:rPr>
              <a:t>claims</a:t>
            </a:r>
            <a:r>
              <a:rPr lang="en-AU" sz="1000" b="1" baseline="0">
                <a:latin typeface="Raleway" pitchFamily="2" charset="0"/>
              </a:rPr>
              <a:t> </a:t>
            </a:r>
            <a:r>
              <a:rPr lang="en-AU" sz="1000" b="1" baseline="0">
                <a:solidFill>
                  <a:sysClr val="windowText" lastClr="000000"/>
                </a:solidFill>
                <a:latin typeface="Raleway" pitchFamily="2" charset="0"/>
              </a:rPr>
              <a:t>in</a:t>
            </a:r>
            <a:r>
              <a:rPr lang="en-AU" sz="1000" b="1" baseline="0">
                <a:latin typeface="Raleway" pitchFamily="2" charset="0"/>
              </a:rPr>
              <a:t> </a:t>
            </a:r>
            <a:r>
              <a:rPr lang="en-AU" sz="1000" b="1" baseline="0">
                <a:solidFill>
                  <a:sysClr val="windowText" lastClr="000000"/>
                </a:solidFill>
                <a:latin typeface="Raleway" pitchFamily="2" charset="0"/>
              </a:rPr>
              <a:t>each</a:t>
            </a:r>
            <a:r>
              <a:rPr lang="en-AU" sz="1000" b="1" baseline="0">
                <a:latin typeface="Raleway" pitchFamily="2" charset="0"/>
              </a:rPr>
              <a:t> </a:t>
            </a:r>
            <a:r>
              <a:rPr lang="en-AU" sz="1000" b="1" baseline="0">
                <a:solidFill>
                  <a:sysClr val="windowText" lastClr="000000"/>
                </a:solidFill>
                <a:latin typeface="Raleway" pitchFamily="2" charset="0"/>
              </a:rPr>
              <a:t>age</a:t>
            </a:r>
            <a:r>
              <a:rPr lang="en-AU" sz="1000" b="1" baseline="0">
                <a:latin typeface="Raleway" pitchFamily="2" charset="0"/>
              </a:rPr>
              <a:t> </a:t>
            </a:r>
            <a:r>
              <a:rPr lang="en-AU" sz="1000" b="1" baseline="0">
                <a:solidFill>
                  <a:sysClr val="windowText" lastClr="000000"/>
                </a:solidFill>
                <a:latin typeface="Raleway" pitchFamily="2" charset="0"/>
              </a:rPr>
              <a:t>group</a:t>
            </a:r>
          </a:p>
        </c:rich>
      </c:tx>
      <c:layout>
        <c:manualLayout>
          <c:xMode val="edge"/>
          <c:yMode val="edge"/>
          <c:x val="0.28424536709343562"/>
          <c:y val="7.717750826901874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Raleway" pitchFamily="2" charset="0"/>
              <a:ea typeface="+mn-ea"/>
              <a:cs typeface="+mn-cs"/>
            </a:defRPr>
          </a:pPr>
          <a:endParaRPr lang="en-US"/>
        </a:p>
      </c:txPr>
    </c:title>
    <c:autoTitleDeleted val="0"/>
    <c:plotArea>
      <c:layout>
        <c:manualLayout>
          <c:layoutTarget val="inner"/>
          <c:xMode val="edge"/>
          <c:yMode val="edge"/>
          <c:x val="8.7339414326763648E-2"/>
          <c:y val="0.32474246777648613"/>
          <c:w val="0.8828704705750644"/>
          <c:h val="0.59642744865805419"/>
        </c:manualLayout>
      </c:layout>
      <c:lineChart>
        <c:grouping val="standard"/>
        <c:varyColors val="0"/>
        <c:ser>
          <c:idx val="0"/>
          <c:order val="0"/>
          <c:tx>
            <c:strRef>
              <c:f>'Young Workers'!$I$18</c:f>
              <c:strCache>
                <c:ptCount val="1"/>
                <c:pt idx="0">
                  <c:v>Proportion of claims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'Young Workers'!$H$19:$H$24</c:f>
              <c:strCache>
                <c:ptCount val="6"/>
                <c:pt idx="0">
                  <c:v>Under 24</c:v>
                </c:pt>
                <c:pt idx="1">
                  <c:v>25-34</c:v>
                </c:pt>
                <c:pt idx="2">
                  <c:v>35-44</c:v>
                </c:pt>
                <c:pt idx="3">
                  <c:v>45-54</c:v>
                </c:pt>
                <c:pt idx="4">
                  <c:v>55-64</c:v>
                </c:pt>
                <c:pt idx="5">
                  <c:v>65+</c:v>
                </c:pt>
              </c:strCache>
            </c:strRef>
          </c:cat>
          <c:val>
            <c:numRef>
              <c:f>'Young Workers'!$I$19:$I$24</c:f>
              <c:numCache>
                <c:formatCode>0%</c:formatCode>
                <c:ptCount val="6"/>
                <c:pt idx="0">
                  <c:v>0.20197201017811706</c:v>
                </c:pt>
                <c:pt idx="1">
                  <c:v>0.26526717557251911</c:v>
                </c:pt>
                <c:pt idx="2">
                  <c:v>0.20388040712468194</c:v>
                </c:pt>
                <c:pt idx="3">
                  <c:v>0.17748091603053434</c:v>
                </c:pt>
                <c:pt idx="4">
                  <c:v>0.12659033078880408</c:v>
                </c:pt>
                <c:pt idx="5">
                  <c:v>2.4809160305343511E-2</c:v>
                </c:pt>
              </c:numCache>
            </c:numRef>
          </c:val>
          <c:smooth val="0"/>
          <c:extLst>
            <c:ext xmlns:c16="http://schemas.microsoft.com/office/drawing/2014/chart" uri="{C3380CC4-5D6E-409C-BE32-E72D297353CC}">
              <c16:uniqueId val="{00000000-AC50-43CB-A929-6CEEA02436D1}"/>
            </c:ext>
          </c:extLst>
        </c:ser>
        <c:ser>
          <c:idx val="1"/>
          <c:order val="1"/>
          <c:tx>
            <c:strRef>
              <c:f>'Young Workers'!$J$18</c:f>
              <c:strCache>
                <c:ptCount val="1"/>
                <c:pt idx="0">
                  <c:v>Proportion of employed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'Young Workers'!$H$19:$H$24</c:f>
              <c:strCache>
                <c:ptCount val="6"/>
                <c:pt idx="0">
                  <c:v>Under 24</c:v>
                </c:pt>
                <c:pt idx="1">
                  <c:v>25-34</c:v>
                </c:pt>
                <c:pt idx="2">
                  <c:v>35-44</c:v>
                </c:pt>
                <c:pt idx="3">
                  <c:v>45-54</c:v>
                </c:pt>
                <c:pt idx="4">
                  <c:v>55-64</c:v>
                </c:pt>
                <c:pt idx="5">
                  <c:v>65+</c:v>
                </c:pt>
              </c:strCache>
            </c:strRef>
          </c:cat>
          <c:val>
            <c:numRef>
              <c:f>'Young Workers'!$J$19:$J$24</c:f>
              <c:numCache>
                <c:formatCode>0%</c:formatCode>
                <c:ptCount val="6"/>
                <c:pt idx="0">
                  <c:v>0.14808018050600591</c:v>
                </c:pt>
                <c:pt idx="1">
                  <c:v>0.24609023772076538</c:v>
                </c:pt>
                <c:pt idx="2">
                  <c:v>0.25282211838969026</c:v>
                </c:pt>
                <c:pt idx="3">
                  <c:v>0.19880555369344913</c:v>
                </c:pt>
                <c:pt idx="4">
                  <c:v>0.11650983408322807</c:v>
                </c:pt>
                <c:pt idx="5">
                  <c:v>3.7692075606861358E-2</c:v>
                </c:pt>
              </c:numCache>
            </c:numRef>
          </c:val>
          <c:smooth val="0"/>
          <c:extLst>
            <c:ext xmlns:c16="http://schemas.microsoft.com/office/drawing/2014/chart" uri="{C3380CC4-5D6E-409C-BE32-E72D297353CC}">
              <c16:uniqueId val="{00000001-AC50-43CB-A929-6CEEA02436D1}"/>
            </c:ext>
          </c:extLst>
        </c:ser>
        <c:dLbls>
          <c:showLegendKey val="0"/>
          <c:showVal val="0"/>
          <c:showCatName val="0"/>
          <c:showSerName val="0"/>
          <c:showPercent val="0"/>
          <c:showBubbleSize val="0"/>
        </c:dLbls>
        <c:marker val="1"/>
        <c:smooth val="0"/>
        <c:axId val="576727000"/>
        <c:axId val="576727328"/>
      </c:lineChart>
      <c:catAx>
        <c:axId val="576727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n-US"/>
          </a:p>
        </c:txPr>
        <c:crossAx val="576727328"/>
        <c:crosses val="autoZero"/>
        <c:auto val="1"/>
        <c:lblAlgn val="ctr"/>
        <c:lblOffset val="100"/>
        <c:noMultiLvlLbl val="0"/>
      </c:catAx>
      <c:valAx>
        <c:axId val="5767273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n-US"/>
          </a:p>
        </c:txPr>
        <c:crossAx val="5767270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Raleway" pitchFamily="2" charset="0"/>
                <a:ea typeface="+mn-ea"/>
                <a:cs typeface="+mn-cs"/>
              </a:defRPr>
            </a:pPr>
            <a:endParaRPr lang="en-US"/>
          </a:p>
        </c:txPr>
      </c:legendEntry>
      <c:layout>
        <c:manualLayout>
          <c:xMode val="edge"/>
          <c:yMode val="edge"/>
          <c:x val="0.1085426407007181"/>
          <c:y val="0.187792351165018"/>
          <c:w val="0.837078350988117"/>
          <c:h val="7.40460889464025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oper Black" panose="0208090404030B0204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rgbClr val="000000"/>
      </a:dk1>
      <a:lt1>
        <a:srgbClr val="FFFFFF"/>
      </a:lt1>
      <a:dk2>
        <a:srgbClr val="231F20"/>
      </a:dk2>
      <a:lt2>
        <a:srgbClr val="D1D3D3"/>
      </a:lt2>
      <a:accent1>
        <a:srgbClr val="00A841"/>
      </a:accent1>
      <a:accent2>
        <a:srgbClr val="7ECBE8"/>
      </a:accent2>
      <a:accent3>
        <a:srgbClr val="64696F"/>
      </a:accent3>
      <a:accent4>
        <a:srgbClr val="B2835B"/>
      </a:accent4>
      <a:accent5>
        <a:srgbClr val="E2680E"/>
      </a:accent5>
      <a:accent6>
        <a:srgbClr val="00A841"/>
      </a:accent6>
      <a:hlink>
        <a:srgbClr val="FFFFFF"/>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CD8F3-61CA-404B-8803-89F84C9E6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WorkSafeACT Report Template - with Photo_01 copy (A26011948).dotx</Template>
  <TotalTime>19</TotalTime>
  <Pages>9</Pages>
  <Words>1641</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Hosie, Donna</dc:creator>
  <cp:keywords/>
  <dc:description/>
  <cp:lastModifiedBy>Walker, Jasmine</cp:lastModifiedBy>
  <cp:revision>3</cp:revision>
  <cp:lastPrinted>2021-10-28T03:16:00Z</cp:lastPrinted>
  <dcterms:created xsi:type="dcterms:W3CDTF">2021-11-04T01:18:00Z</dcterms:created>
  <dcterms:modified xsi:type="dcterms:W3CDTF">2021-11-04T01:34:00Z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A30545410</vt:lpwstr>
  </property>
  <property fmtid="{D5CDD505-2E9C-101B-9397-08002B2CF9AE}" pid="4" name="Objective-Title">
    <vt:lpwstr>DRAFT Young Workers Strategy SEP21 V.2</vt:lpwstr>
  </property>
  <property fmtid="{D5CDD505-2E9C-101B-9397-08002B2CF9AE}" pid="5" name="Objective-Comment">
    <vt:lpwstr/>
  </property>
  <property fmtid="{D5CDD505-2E9C-101B-9397-08002B2CF9AE}" pid="6" name="Objective-CreationStamp">
    <vt:filetime>2021-09-16T23:15:22Z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2021-09-16T23:15:41Z</vt:filetime>
  </property>
  <property fmtid="{D5CDD505-2E9C-101B-9397-08002B2CF9AE}" pid="11" name="Objective-Owner">
    <vt:lpwstr>Donna Hosie</vt:lpwstr>
  </property>
  <property fmtid="{D5CDD505-2E9C-101B-9397-08002B2CF9AE}" pid="12" name="Objective-Path">
    <vt:lpwstr>Whole of ACT Government:AC - Access Canberra - OLD:DIVISION - Workplace Protection:BRANCH - Worksafe:Strategic Coordination:12. Strategic/Governance Documents:14. Strategies/Plans:Young Workers Strategy 2021-2023:Drafts:</vt:lpwstr>
  </property>
  <property fmtid="{D5CDD505-2E9C-101B-9397-08002B2CF9AE}" pid="13" name="Objective-Parent">
    <vt:lpwstr>Drafts</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ACCESS CANBERRA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WorkSafe ACT</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