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before="150"/>
      </w:pPr>
      <w:r>
        <w:rPr/>
        <mc:AlternateContent>
          <mc:Choice Requires="wps">
            <w:drawing>
              <wp:anchor distT="0" distB="0" distL="0" distR="0" allowOverlap="1" layoutInCell="1" locked="0" behindDoc="0" simplePos="0" relativeHeight="15729152">
                <wp:simplePos x="0" y="0"/>
                <wp:positionH relativeFrom="page">
                  <wp:posOffset>448634</wp:posOffset>
                </wp:positionH>
                <wp:positionV relativeFrom="paragraph">
                  <wp:posOffset>-4763</wp:posOffset>
                </wp:positionV>
                <wp:extent cx="1950085" cy="540385"/>
                <wp:effectExtent l="0" t="0" r="0" b="0"/>
                <wp:wrapNone/>
                <wp:docPr id="3" name="Group 3"/>
                <wp:cNvGraphicFramePr>
                  <a:graphicFrameLocks/>
                </wp:cNvGraphicFramePr>
                <a:graphic>
                  <a:graphicData uri="http://schemas.microsoft.com/office/word/2010/wordprocessingGroup">
                    <wpg:wgp>
                      <wpg:cNvPr id="3" name="Group 3"/>
                      <wpg:cNvGrpSpPr/>
                      <wpg:grpSpPr>
                        <a:xfrm>
                          <a:off x="0" y="0"/>
                          <a:ext cx="1950085" cy="540385"/>
                          <a:chExt cx="1950085" cy="540385"/>
                        </a:xfrm>
                      </wpg:grpSpPr>
                      <pic:pic>
                        <pic:nvPicPr>
                          <pic:cNvPr id="4" name="Image 4"/>
                          <pic:cNvPicPr/>
                        </pic:nvPicPr>
                        <pic:blipFill>
                          <a:blip r:embed="rId6" cstate="print"/>
                          <a:stretch>
                            <a:fillRect/>
                          </a:stretch>
                        </pic:blipFill>
                        <pic:spPr>
                          <a:xfrm>
                            <a:off x="0" y="0"/>
                            <a:ext cx="1750645" cy="539915"/>
                          </a:xfrm>
                          <a:prstGeom prst="rect">
                            <a:avLst/>
                          </a:prstGeom>
                        </pic:spPr>
                      </pic:pic>
                      <wps:wsp>
                        <wps:cNvPr id="5" name="Graphic 5"/>
                        <wps:cNvSpPr/>
                        <wps:spPr>
                          <a:xfrm>
                            <a:off x="1771046" y="140"/>
                            <a:ext cx="179070" cy="250825"/>
                          </a:xfrm>
                          <a:custGeom>
                            <a:avLst/>
                            <a:gdLst/>
                            <a:ahLst/>
                            <a:cxnLst/>
                            <a:rect l="l" t="t" r="r" b="b"/>
                            <a:pathLst>
                              <a:path w="179070" h="250825">
                                <a:moveTo>
                                  <a:pt x="178460" y="0"/>
                                </a:moveTo>
                                <a:lnTo>
                                  <a:pt x="0" y="0"/>
                                </a:lnTo>
                                <a:lnTo>
                                  <a:pt x="0" y="59753"/>
                                </a:lnTo>
                                <a:lnTo>
                                  <a:pt x="0" y="95351"/>
                                </a:lnTo>
                                <a:lnTo>
                                  <a:pt x="0" y="151282"/>
                                </a:lnTo>
                                <a:lnTo>
                                  <a:pt x="0" y="190690"/>
                                </a:lnTo>
                                <a:lnTo>
                                  <a:pt x="0" y="250444"/>
                                </a:lnTo>
                                <a:lnTo>
                                  <a:pt x="178460" y="250444"/>
                                </a:lnTo>
                                <a:lnTo>
                                  <a:pt x="178460" y="190690"/>
                                </a:lnTo>
                                <a:lnTo>
                                  <a:pt x="68795" y="190690"/>
                                </a:lnTo>
                                <a:lnTo>
                                  <a:pt x="68795" y="151282"/>
                                </a:lnTo>
                                <a:lnTo>
                                  <a:pt x="159562" y="151282"/>
                                </a:lnTo>
                                <a:lnTo>
                                  <a:pt x="159562" y="95351"/>
                                </a:lnTo>
                                <a:lnTo>
                                  <a:pt x="68795" y="95351"/>
                                </a:lnTo>
                                <a:lnTo>
                                  <a:pt x="68795" y="59753"/>
                                </a:lnTo>
                                <a:lnTo>
                                  <a:pt x="178460" y="59753"/>
                                </a:lnTo>
                                <a:lnTo>
                                  <a:pt x="17846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5.325516pt;margin-top:-.375077pt;width:153.550pt;height:42.55pt;mso-position-horizontal-relative:page;mso-position-vertical-relative:paragraph;z-index:15729152" id="docshapegroup2" coordorigin="707,-8" coordsize="3071,851">
                <v:shape style="position:absolute;left:706;top:-8;width:2757;height:851" type="#_x0000_t75" id="docshape3" stroked="false">
                  <v:imagedata r:id="rId6" o:title=""/>
                </v:shape>
                <v:shape style="position:absolute;left:3495;top:-8;width:282;height:395" id="docshape4" coordorigin="3496,-7" coordsize="282,395" path="m3777,-7l3496,-7,3496,87,3496,143,3496,231,3496,293,3496,387,3777,387,3777,293,3604,293,3604,231,3747,231,3747,143,3604,143,3604,87,3777,87,3777,-7xe" filled="true" fillcolor="#000000" stroked="false">
                  <v:path arrowok="t"/>
                  <v:fill type="solid"/>
                </v:shape>
                <w10:wrap type="none"/>
              </v:group>
            </w:pict>
          </mc:Fallback>
        </mc:AlternateContent>
      </w:r>
      <w:r>
        <w:rPr>
          <w:spacing w:val="-6"/>
        </w:rPr>
        <w:t>指导说明</w:t>
      </w:r>
    </w:p>
    <w:p>
      <w:pPr>
        <w:pStyle w:val="BodyText"/>
        <w:spacing w:before="293"/>
        <w:rPr>
          <w:b/>
          <w:sz w:val="48"/>
        </w:rPr>
      </w:pPr>
    </w:p>
    <w:p>
      <w:pPr>
        <w:pStyle w:val="Title"/>
        <w:ind w:right="1516"/>
      </w:pPr>
      <w:r>
        <w:rPr>
          <w:color w:val="00A841"/>
          <w:spacing w:val="-17"/>
        </w:rPr>
        <w:t>安全工作方法声明 </w:t>
      </w:r>
      <w:r>
        <w:rPr>
          <w:rFonts w:ascii="Raleway" w:hAnsi="Raleway" w:eastAsia="Raleway"/>
          <w:color w:val="00A841"/>
          <w:spacing w:val="-2"/>
        </w:rPr>
        <w:t>– </w:t>
      </w:r>
      <w:r>
        <w:rPr>
          <w:color w:val="00A841"/>
          <w:spacing w:val="-5"/>
        </w:rPr>
        <w:t>高风险施工作业</w:t>
      </w:r>
    </w:p>
    <w:p>
      <w:pPr>
        <w:spacing w:before="602"/>
        <w:ind w:left="113" w:right="0" w:firstLine="0"/>
        <w:jc w:val="left"/>
        <w:rPr>
          <w:b/>
          <w:sz w:val="28"/>
        </w:rPr>
      </w:pPr>
      <w:r>
        <w:rPr>
          <w:b/>
          <w:spacing w:val="-4"/>
          <w:sz w:val="28"/>
        </w:rPr>
        <w:t>本指导说明概述了制定和维护安全工作方法声明（</w:t>
      </w:r>
      <w:r>
        <w:rPr>
          <w:rFonts w:ascii="Raleway Medium" w:eastAsia="Raleway Medium"/>
          <w:b w:val="0"/>
          <w:spacing w:val="-4"/>
          <w:sz w:val="28"/>
        </w:rPr>
        <w:t>SWMS</w:t>
      </w:r>
      <w:r>
        <w:rPr>
          <w:b/>
          <w:spacing w:val="-4"/>
          <w:sz w:val="28"/>
        </w:rPr>
        <w:t>）</w:t>
      </w:r>
      <w:r>
        <w:rPr>
          <w:b/>
          <w:spacing w:val="-5"/>
          <w:sz w:val="28"/>
        </w:rPr>
        <w:t>的关键要求。</w:t>
      </w:r>
    </w:p>
    <w:p>
      <w:pPr>
        <w:pStyle w:val="BodyText"/>
        <w:spacing w:before="7"/>
        <w:rPr>
          <w:b/>
          <w:sz w:val="28"/>
        </w:rPr>
      </w:pPr>
    </w:p>
    <w:p>
      <w:pPr>
        <w:pStyle w:val="Heading1"/>
      </w:pPr>
      <w:r>
        <w:rPr>
          <w:rFonts w:ascii="Raleway" w:eastAsia="Raleway"/>
        </w:rPr>
        <w:t>SWMS</w:t>
      </w:r>
      <w:r>
        <w:rPr>
          <w:rFonts w:ascii="Raleway" w:eastAsia="Raleway"/>
          <w:spacing w:val="19"/>
        </w:rPr>
        <w:t> </w:t>
      </w:r>
      <w:r>
        <w:rPr>
          <w:spacing w:val="-4"/>
        </w:rPr>
        <w:t>的目的</w:t>
      </w:r>
    </w:p>
    <w:p>
      <w:pPr>
        <w:pStyle w:val="BodyText"/>
        <w:spacing w:before="121"/>
        <w:ind w:left="113" w:right="325"/>
      </w:pPr>
      <w:r>
        <w:rPr>
          <w:rFonts w:ascii="Raleway Medium" w:eastAsia="Raleway Medium"/>
          <w:b w:val="0"/>
        </w:rPr>
        <w:t>SWMS</w:t>
      </w:r>
      <w:r>
        <w:rPr>
          <w:rFonts w:ascii="Raleway Medium" w:eastAsia="Raleway Medium"/>
          <w:b w:val="0"/>
          <w:spacing w:val="-12"/>
        </w:rPr>
        <w:t> </w:t>
      </w:r>
      <w:r>
        <w:rPr/>
        <w:t>的目的是确保有一个明确的计划来安全地开展高风险施工作业。</w:t>
      </w:r>
      <w:r>
        <w:rPr>
          <w:rFonts w:ascii="Raleway Medium" w:eastAsia="Raleway Medium"/>
          <w:b w:val="0"/>
          <w:vertAlign w:val="superscript"/>
        </w:rPr>
        <w:t>1</w:t>
      </w:r>
      <w:r>
        <w:rPr>
          <w:rFonts w:ascii="Raleway Medium" w:eastAsia="Raleway Medium"/>
          <w:b w:val="0"/>
          <w:spacing w:val="-14"/>
          <w:vertAlign w:val="baseline"/>
        </w:rPr>
        <w:t> </w:t>
      </w:r>
      <w:r>
        <w:rPr>
          <w:vertAlign w:val="baseline"/>
        </w:rPr>
        <w:t>高风险施工作业的一些例子包括但</w:t>
      </w:r>
      <w:r>
        <w:rPr>
          <w:spacing w:val="-4"/>
          <w:vertAlign w:val="baseline"/>
        </w:rPr>
        <w:t>不限于：</w:t>
      </w:r>
    </w:p>
    <w:p>
      <w:pPr>
        <w:pStyle w:val="ListParagraph"/>
        <w:numPr>
          <w:ilvl w:val="0"/>
          <w:numId w:val="1"/>
        </w:numPr>
        <w:tabs>
          <w:tab w:pos="453" w:val="left" w:leader="none"/>
        </w:tabs>
        <w:spacing w:line="240" w:lineRule="auto" w:before="120" w:after="0"/>
        <w:ind w:left="453" w:right="0" w:hanging="340"/>
        <w:jc w:val="left"/>
        <w:rPr>
          <w:sz w:val="22"/>
        </w:rPr>
      </w:pPr>
      <w:r>
        <w:rPr>
          <w:spacing w:val="-15"/>
          <w:sz w:val="22"/>
        </w:rPr>
        <w:t>在高于 </w:t>
      </w:r>
      <w:r>
        <w:rPr>
          <w:rFonts w:ascii="Raleway Medium" w:hAnsi="Raleway Medium" w:eastAsia="Raleway Medium"/>
          <w:b w:val="0"/>
          <w:sz w:val="22"/>
        </w:rPr>
        <w:t>2</w:t>
      </w:r>
      <w:r>
        <w:rPr>
          <w:rFonts w:ascii="Raleway Medium" w:hAnsi="Raleway Medium" w:eastAsia="Raleway Medium"/>
          <w:b w:val="0"/>
          <w:spacing w:val="-4"/>
          <w:sz w:val="22"/>
        </w:rPr>
        <w:t> </w:t>
      </w:r>
      <w:r>
        <w:rPr>
          <w:spacing w:val="-1"/>
          <w:sz w:val="22"/>
        </w:rPr>
        <w:t>米处作业，有人员坠落风险</w:t>
      </w:r>
    </w:p>
    <w:p>
      <w:pPr>
        <w:pStyle w:val="ListParagraph"/>
        <w:numPr>
          <w:ilvl w:val="0"/>
          <w:numId w:val="1"/>
        </w:numPr>
        <w:tabs>
          <w:tab w:pos="453" w:val="left" w:leader="none"/>
        </w:tabs>
        <w:spacing w:line="240" w:lineRule="auto" w:before="117" w:after="0"/>
        <w:ind w:left="453" w:right="0" w:hanging="340"/>
        <w:jc w:val="left"/>
        <w:rPr>
          <w:sz w:val="22"/>
        </w:rPr>
      </w:pPr>
      <w:r>
        <w:rPr>
          <w:spacing w:val="-3"/>
          <w:sz w:val="22"/>
        </w:rPr>
        <w:t>涉及拆除建筑结构某个部分的作业，这个部分与建筑结构的完整性有关</w:t>
      </w:r>
    </w:p>
    <w:p>
      <w:pPr>
        <w:pStyle w:val="ListParagraph"/>
        <w:numPr>
          <w:ilvl w:val="0"/>
          <w:numId w:val="1"/>
        </w:numPr>
        <w:tabs>
          <w:tab w:pos="453" w:val="left" w:leader="none"/>
        </w:tabs>
        <w:spacing w:line="240" w:lineRule="auto" w:before="119" w:after="0"/>
        <w:ind w:left="453" w:right="0" w:hanging="340"/>
        <w:jc w:val="left"/>
        <w:rPr>
          <w:sz w:val="22"/>
        </w:rPr>
      </w:pPr>
      <w:r>
        <w:rPr>
          <w:spacing w:val="-3"/>
          <w:sz w:val="22"/>
        </w:rPr>
        <w:t>涉及或可能涉及松动石棉的作业</w:t>
      </w:r>
    </w:p>
    <w:p>
      <w:pPr>
        <w:pStyle w:val="ListParagraph"/>
        <w:numPr>
          <w:ilvl w:val="0"/>
          <w:numId w:val="1"/>
        </w:numPr>
        <w:tabs>
          <w:tab w:pos="454" w:val="left" w:leader="none"/>
        </w:tabs>
        <w:spacing w:line="240" w:lineRule="auto" w:before="120" w:after="0"/>
        <w:ind w:left="454" w:right="198" w:hanging="341"/>
        <w:jc w:val="left"/>
        <w:rPr>
          <w:sz w:val="22"/>
        </w:rPr>
      </w:pPr>
      <w:r>
        <w:rPr>
          <w:spacing w:val="-2"/>
          <w:sz w:val="22"/>
        </w:rPr>
        <w:t>在道路、铁路、航道上或附近，或在除行人以外的其他来往交通所使用的其他交通走廊上或附近开展的作</w:t>
      </w:r>
      <w:r>
        <w:rPr>
          <w:spacing w:val="-10"/>
          <w:sz w:val="22"/>
        </w:rPr>
        <w:t>业</w:t>
      </w:r>
    </w:p>
    <w:p>
      <w:pPr>
        <w:pStyle w:val="ListParagraph"/>
        <w:numPr>
          <w:ilvl w:val="0"/>
          <w:numId w:val="1"/>
        </w:numPr>
        <w:tabs>
          <w:tab w:pos="453" w:val="left" w:leader="none"/>
        </w:tabs>
        <w:spacing w:line="240" w:lineRule="auto" w:before="119" w:after="0"/>
        <w:ind w:left="453" w:right="0" w:hanging="340"/>
        <w:jc w:val="left"/>
        <w:rPr>
          <w:sz w:val="22"/>
        </w:rPr>
      </w:pPr>
      <w:r>
        <w:rPr>
          <w:spacing w:val="-3"/>
          <w:sz w:val="22"/>
        </w:rPr>
        <w:t>在带电的电气装置或电气服务上或附近开展的作业</w:t>
      </w:r>
    </w:p>
    <w:p>
      <w:pPr>
        <w:pStyle w:val="ListParagraph"/>
        <w:numPr>
          <w:ilvl w:val="0"/>
          <w:numId w:val="1"/>
        </w:numPr>
        <w:tabs>
          <w:tab w:pos="453" w:val="left" w:leader="none"/>
        </w:tabs>
        <w:spacing w:line="240" w:lineRule="auto" w:before="120" w:after="0"/>
        <w:ind w:left="453" w:right="0" w:hanging="340"/>
        <w:jc w:val="left"/>
        <w:rPr>
          <w:sz w:val="22"/>
        </w:rPr>
      </w:pPr>
      <w:r>
        <w:rPr>
          <w:spacing w:val="-2"/>
          <w:sz w:val="22"/>
        </w:rPr>
        <w:t>涉及提拔（</w:t>
      </w:r>
      <w:r>
        <w:rPr>
          <w:rFonts w:ascii="Raleway Medium" w:hAnsi="Raleway Medium" w:eastAsia="Raleway Medium"/>
          <w:b w:val="0"/>
          <w:spacing w:val="-2"/>
          <w:sz w:val="22"/>
        </w:rPr>
        <w:t>Tilt-up</w:t>
      </w:r>
      <w:r>
        <w:rPr>
          <w:spacing w:val="-2"/>
          <w:sz w:val="22"/>
        </w:rPr>
        <w:t>）或预制混凝土的作业，和</w:t>
      </w:r>
      <w:r>
        <w:rPr>
          <w:rFonts w:ascii="Raleway Medium" w:hAnsi="Raleway Medium" w:eastAsia="Raleway Medium"/>
          <w:b w:val="0"/>
          <w:spacing w:val="-2"/>
          <w:sz w:val="22"/>
        </w:rPr>
        <w:t>/</w:t>
      </w:r>
      <w:r>
        <w:rPr>
          <w:spacing w:val="-10"/>
          <w:sz w:val="22"/>
        </w:rPr>
        <w:t>或</w:t>
      </w:r>
    </w:p>
    <w:p>
      <w:pPr>
        <w:pStyle w:val="ListParagraph"/>
        <w:numPr>
          <w:ilvl w:val="0"/>
          <w:numId w:val="1"/>
        </w:numPr>
        <w:tabs>
          <w:tab w:pos="453" w:val="left" w:leader="none"/>
        </w:tabs>
        <w:spacing w:line="240" w:lineRule="auto" w:before="119" w:after="0"/>
        <w:ind w:left="453" w:right="0" w:hanging="340"/>
        <w:jc w:val="left"/>
        <w:rPr>
          <w:sz w:val="22"/>
        </w:rPr>
      </w:pPr>
      <w:r>
        <w:rPr>
          <w:spacing w:val="-3"/>
          <w:sz w:val="22"/>
        </w:rPr>
        <w:t>在有动力移动设备移动的工作场所区域开展的作业。</w:t>
      </w:r>
    </w:p>
    <w:p>
      <w:pPr>
        <w:spacing w:before="110"/>
        <w:ind w:left="113" w:right="0" w:firstLine="0"/>
        <w:jc w:val="left"/>
        <w:rPr>
          <w:sz w:val="22"/>
        </w:rPr>
      </w:pPr>
      <w:r>
        <w:rPr>
          <w:spacing w:val="-4"/>
          <w:sz w:val="22"/>
        </w:rPr>
        <w:t>高风险施工作业的完整清单详见</w:t>
      </w:r>
      <w:hyperlink r:id="rId7">
        <w:r>
          <w:rPr>
            <w:i/>
            <w:color w:val="006FC0"/>
            <w:spacing w:val="-4"/>
            <w:sz w:val="23"/>
            <w:u w:val="single" w:color="006FC0"/>
          </w:rPr>
          <w:t>《工作场所健康与安全</w:t>
        </w:r>
        <w:r>
          <w:rPr>
            <w:i/>
            <w:color w:val="006FC0"/>
            <w:spacing w:val="-4"/>
            <w:sz w:val="21"/>
            <w:u w:val="single" w:color="006FC0"/>
          </w:rPr>
          <w:t>（</w:t>
        </w:r>
        <w:r>
          <w:rPr>
            <w:rFonts w:ascii="Raleway Medium" w:eastAsia="Raleway Medium"/>
            <w:b w:val="0"/>
            <w:i/>
            <w:color w:val="006FC0"/>
            <w:spacing w:val="-4"/>
            <w:sz w:val="22"/>
            <w:u w:val="single" w:color="006FC0"/>
          </w:rPr>
          <w:t>WHS</w:t>
        </w:r>
        <w:r>
          <w:rPr>
            <w:i/>
            <w:color w:val="006FC0"/>
            <w:spacing w:val="-4"/>
            <w:sz w:val="23"/>
            <w:u w:val="single" w:color="006FC0"/>
          </w:rPr>
          <w:t>）</w:t>
        </w:r>
        <w:r>
          <w:rPr>
            <w:i/>
            <w:color w:val="006FC0"/>
            <w:spacing w:val="-20"/>
            <w:sz w:val="23"/>
            <w:u w:val="single" w:color="006FC0"/>
          </w:rPr>
          <w:t>法规》 </w:t>
        </w:r>
        <w:r>
          <w:rPr>
            <w:i/>
            <w:color w:val="006FC0"/>
            <w:spacing w:val="-4"/>
            <w:sz w:val="23"/>
            <w:u w:val="single" w:color="006FC0"/>
          </w:rPr>
          <w:t>（</w:t>
        </w:r>
        <w:r>
          <w:rPr>
            <w:rFonts w:ascii="Raleway Medium" w:eastAsia="Raleway Medium"/>
            <w:b w:val="0"/>
            <w:i/>
            <w:color w:val="006FC0"/>
            <w:spacing w:val="-4"/>
            <w:sz w:val="22"/>
            <w:u w:val="single" w:color="006FC0"/>
          </w:rPr>
          <w:t>2011</w:t>
        </w:r>
        <w:r>
          <w:rPr>
            <w:rFonts w:ascii="Raleway Medium" w:eastAsia="Raleway Medium"/>
            <w:b w:val="0"/>
            <w:i/>
            <w:color w:val="006FC0"/>
            <w:spacing w:val="-10"/>
            <w:sz w:val="22"/>
            <w:u w:val="single" w:color="006FC0"/>
          </w:rPr>
          <w:t> </w:t>
        </w:r>
        <w:r>
          <w:rPr>
            <w:i/>
            <w:color w:val="006FC0"/>
            <w:spacing w:val="-4"/>
            <w:sz w:val="23"/>
            <w:u w:val="single" w:color="006FC0"/>
          </w:rPr>
          <w:t>年）</w:t>
        </w:r>
        <w:r>
          <w:rPr>
            <w:i/>
            <w:color w:val="006FC0"/>
            <w:spacing w:val="-63"/>
            <w:sz w:val="23"/>
            <w:u w:val="none"/>
          </w:rPr>
          <w:t> </w:t>
        </w:r>
      </w:hyperlink>
      <w:r>
        <w:rPr>
          <w:spacing w:val="-30"/>
          <w:sz w:val="22"/>
          <w:u w:val="none"/>
        </w:rPr>
        <w:t>第 </w:t>
      </w:r>
      <w:r>
        <w:rPr>
          <w:rFonts w:ascii="Raleway Medium" w:eastAsia="Raleway Medium"/>
          <w:b w:val="0"/>
          <w:spacing w:val="-4"/>
          <w:sz w:val="22"/>
          <w:u w:val="none"/>
        </w:rPr>
        <w:t>291</w:t>
      </w:r>
      <w:r>
        <w:rPr>
          <w:rFonts w:ascii="Raleway Medium" w:eastAsia="Raleway Medium"/>
          <w:b w:val="0"/>
          <w:spacing w:val="-6"/>
          <w:sz w:val="22"/>
          <w:u w:val="none"/>
        </w:rPr>
        <w:t> </w:t>
      </w:r>
      <w:r>
        <w:rPr>
          <w:spacing w:val="-7"/>
          <w:sz w:val="22"/>
          <w:u w:val="none"/>
        </w:rPr>
        <w:t>条。</w:t>
      </w:r>
    </w:p>
    <w:p>
      <w:pPr>
        <w:pStyle w:val="BodyText"/>
        <w:spacing w:before="115"/>
        <w:ind w:left="113" w:right="318"/>
      </w:pPr>
      <w:r>
        <w:rPr>
          <w:rFonts w:ascii="Raleway Medium" w:eastAsia="Raleway Medium"/>
          <w:b w:val="0"/>
        </w:rPr>
        <w:t>SWMS</w:t>
      </w:r>
      <w:r>
        <w:rPr>
          <w:rFonts w:ascii="Raleway Medium" w:eastAsia="Raleway Medium"/>
          <w:b w:val="0"/>
          <w:spacing w:val="-14"/>
        </w:rPr>
        <w:t> </w:t>
      </w:r>
      <w:r>
        <w:rPr/>
        <w:t>是一种行政性的工作场所健康与安全（</w:t>
      </w:r>
      <w:r>
        <w:rPr>
          <w:rFonts w:ascii="Raleway Medium" w:eastAsia="Raleway Medium"/>
          <w:b w:val="0"/>
        </w:rPr>
        <w:t>WHS</w:t>
      </w:r>
      <w:r>
        <w:rPr/>
        <w:t>）风险控制，为更高等级的控制措施提供支持。</w:t>
      </w:r>
      <w:r>
        <w:rPr>
          <w:rFonts w:ascii="Raleway Medium" w:eastAsia="Raleway Medium"/>
          <w:b w:val="0"/>
        </w:rPr>
        <w:t>SWMS</w:t>
      </w:r>
      <w:r>
        <w:rPr/>
        <w:t>与其他专注于特定任务或流程（例如工作安全分析或安全操作程序）</w:t>
      </w:r>
      <w:r>
        <w:rPr>
          <w:spacing w:val="-23"/>
        </w:rPr>
        <w:t>的 </w:t>
      </w:r>
      <w:r>
        <w:rPr>
          <w:rFonts w:ascii="Raleway Medium" w:eastAsia="Raleway Medium"/>
          <w:b w:val="0"/>
        </w:rPr>
        <w:t>WHS </w:t>
      </w:r>
      <w:r>
        <w:rPr>
          <w:spacing w:val="-8"/>
        </w:rPr>
        <w:t>文件不同。 </w:t>
      </w:r>
      <w:r>
        <w:rPr>
          <w:rFonts w:ascii="Raleway Medium" w:eastAsia="Raleway Medium"/>
          <w:b w:val="0"/>
        </w:rPr>
        <w:t>SWMS </w:t>
      </w:r>
      <w:r>
        <w:rPr/>
        <w:t>是一种工</w:t>
      </w:r>
      <w:r>
        <w:rPr>
          <w:spacing w:val="-2"/>
        </w:rPr>
        <w:t>具，用来确保主管和工人能够实施、理解、监控和审查用于安全开展高风险施工作业的控制措施。</w:t>
      </w:r>
    </w:p>
    <w:p>
      <w:pPr>
        <w:pStyle w:val="BodyText"/>
        <w:spacing w:before="118"/>
        <w:ind w:left="113" w:right="230"/>
      </w:pPr>
      <w:r>
        <w:rPr>
          <w:spacing w:val="-4"/>
        </w:rPr>
        <w:t>可以为涉及多项高风险施工作业活动的工程使用一份 </w:t>
      </w:r>
      <w:r>
        <w:rPr>
          <w:rFonts w:ascii="Raleway Medium" w:eastAsia="Raleway Medium"/>
          <w:b w:val="0"/>
          <w:spacing w:val="-2"/>
        </w:rPr>
        <w:t>SWMS</w:t>
      </w:r>
      <w:r>
        <w:rPr>
          <w:spacing w:val="-2"/>
        </w:rPr>
        <w:t>。或者，可以为每种类型的高风险施工作业准备</w:t>
      </w:r>
      <w:r>
        <w:rPr>
          <w:spacing w:val="-7"/>
        </w:rPr>
        <w:t>一份单独的 </w:t>
      </w:r>
      <w:r>
        <w:rPr>
          <w:rFonts w:ascii="Raleway Medium" w:eastAsia="Raleway Medium"/>
          <w:b w:val="0"/>
        </w:rPr>
        <w:t>SWMS</w:t>
      </w:r>
      <w:r>
        <w:rPr/>
        <w:t>。</w:t>
      </w:r>
    </w:p>
    <w:p>
      <w:pPr>
        <w:pStyle w:val="BodyText"/>
        <w:spacing w:before="120"/>
        <w:ind w:left="113" w:right="241"/>
      </w:pPr>
      <w:r>
        <w:rPr>
          <w:spacing w:val="-8"/>
        </w:rPr>
        <w:t>如果准备单独的 </w:t>
      </w:r>
      <w:r>
        <w:rPr>
          <w:rFonts w:ascii="Raleway Medium" w:eastAsia="Raleway Medium"/>
          <w:b w:val="0"/>
        </w:rPr>
        <w:t>SWMS</w:t>
      </w:r>
      <w:r>
        <w:rPr>
          <w:spacing w:val="-5"/>
        </w:rPr>
        <w:t>，则应考虑不同作业活动可能会如何相互影响； 特别是个别 </w:t>
      </w:r>
      <w:r>
        <w:rPr>
          <w:rFonts w:ascii="Raleway Medium" w:eastAsia="Raleway Medium"/>
          <w:b w:val="0"/>
        </w:rPr>
        <w:t>SWMS</w:t>
      </w:r>
      <w:r>
        <w:rPr>
          <w:rFonts w:ascii="Raleway Medium" w:eastAsia="Raleway Medium"/>
          <w:b w:val="0"/>
          <w:spacing w:val="-14"/>
        </w:rPr>
        <w:t> </w:t>
      </w:r>
      <w:r>
        <w:rPr/>
        <w:t>可能导致控制措</w:t>
      </w:r>
      <w:r>
        <w:rPr>
          <w:spacing w:val="-2"/>
        </w:rPr>
        <w:t>施之间不一致的情况。</w:t>
      </w:r>
    </w:p>
    <w:p>
      <w:pPr>
        <w:pStyle w:val="BodyText"/>
        <w:spacing w:before="119"/>
        <w:ind w:left="113"/>
      </w:pPr>
      <w:r>
        <w:rPr>
          <w:rFonts w:ascii="Raleway Medium" w:eastAsia="Raleway Medium"/>
          <w:b w:val="0"/>
        </w:rPr>
        <w:t>SWMS</w:t>
      </w:r>
      <w:r>
        <w:rPr>
          <w:rFonts w:ascii="Raleway Medium" w:eastAsia="Raleway Medium"/>
          <w:b w:val="0"/>
          <w:spacing w:val="-11"/>
        </w:rPr>
        <w:t> </w:t>
      </w:r>
      <w:r>
        <w:rPr/>
        <w:t>必须根据《工作场所健康与安全（</w:t>
      </w:r>
      <w:r>
        <w:rPr>
          <w:rFonts w:ascii="Raleway Medium" w:eastAsia="Raleway Medium"/>
          <w:b w:val="0"/>
        </w:rPr>
        <w:t>WHS</w:t>
      </w:r>
      <w:r>
        <w:rPr/>
        <w:t>）法规》（</w:t>
      </w:r>
      <w:r>
        <w:rPr>
          <w:rFonts w:ascii="Raleway Medium" w:eastAsia="Raleway Medium"/>
          <w:b w:val="0"/>
        </w:rPr>
        <w:t>2011</w:t>
      </w:r>
      <w:r>
        <w:rPr>
          <w:rFonts w:ascii="Raleway Medium" w:eastAsia="Raleway Medium"/>
          <w:b w:val="0"/>
          <w:spacing w:val="-1"/>
        </w:rPr>
        <w:t> </w:t>
      </w:r>
      <w:r>
        <w:rPr/>
        <w:t>年）</w:t>
      </w:r>
      <w:r>
        <w:rPr>
          <w:spacing w:val="-28"/>
        </w:rPr>
        <w:t>第 </w:t>
      </w:r>
      <w:r>
        <w:rPr>
          <w:rFonts w:ascii="Raleway Medium" w:eastAsia="Raleway Medium"/>
          <w:b w:val="0"/>
        </w:rPr>
        <w:t>299</w:t>
      </w:r>
      <w:r>
        <w:rPr>
          <w:rFonts w:ascii="Raleway Medium" w:eastAsia="Raleway Medium"/>
          <w:b w:val="0"/>
          <w:spacing w:val="-9"/>
        </w:rPr>
        <w:t> </w:t>
      </w:r>
      <w:r>
        <w:rPr>
          <w:spacing w:val="-2"/>
        </w:rPr>
        <w:t>条进行编写。</w:t>
      </w:r>
    </w:p>
    <w:p>
      <w:pPr>
        <w:pStyle w:val="BodyText"/>
        <w:spacing w:before="84"/>
      </w:pPr>
    </w:p>
    <w:p>
      <w:pPr>
        <w:pStyle w:val="Heading1"/>
      </w:pPr>
      <w:r>
        <w:rPr>
          <w:rFonts w:ascii="Raleway" w:eastAsia="Raleway"/>
        </w:rPr>
        <w:t>SWMS</w:t>
      </w:r>
      <w:r>
        <w:rPr>
          <w:rFonts w:ascii="Raleway" w:eastAsia="Raleway"/>
          <w:spacing w:val="13"/>
        </w:rPr>
        <w:t> </w:t>
      </w:r>
      <w:r>
        <w:rPr>
          <w:spacing w:val="-2"/>
        </w:rPr>
        <w:t>的编写和咨询</w:t>
      </w:r>
    </w:p>
    <w:p>
      <w:pPr>
        <w:pStyle w:val="BodyText"/>
        <w:spacing w:before="120"/>
        <w:ind w:left="113" w:right="286"/>
      </w:pPr>
      <w:r>
        <w:rPr/>
        <w:t>开展业务或事业的人员（</w:t>
      </w:r>
      <w:r>
        <w:rPr>
          <w:rFonts w:ascii="Raleway Medium" w:eastAsia="Raleway Medium"/>
          <w:b w:val="0"/>
        </w:rPr>
        <w:t>PCBU</w:t>
      </w:r>
      <w:r>
        <w:rPr/>
        <w:t>）</w:t>
      </w:r>
      <w:r>
        <w:rPr>
          <w:spacing w:val="-3"/>
        </w:rPr>
        <w:t>必须确保在开始进行高风险施工作业之前已经准备好 </w:t>
      </w:r>
      <w:r>
        <w:rPr>
          <w:rFonts w:ascii="Raleway Medium" w:eastAsia="Raleway Medium"/>
          <w:b w:val="0"/>
        </w:rPr>
        <w:t>SWMS</w:t>
      </w:r>
      <w:r>
        <w:rPr/>
        <w:t>，或者已经由</w:t>
      </w:r>
      <w:r>
        <w:rPr>
          <w:spacing w:val="-6"/>
        </w:rPr>
        <w:t>其他人准备好 </w:t>
      </w:r>
      <w:r>
        <w:rPr>
          <w:rFonts w:ascii="Raleway Medium" w:eastAsia="Raleway Medium"/>
          <w:b w:val="0"/>
        </w:rPr>
        <w:t>SWMS</w:t>
      </w:r>
      <w:r>
        <w:rPr/>
        <w:t>。</w:t>
      </w:r>
    </w:p>
    <w:p>
      <w:pPr>
        <w:pStyle w:val="BodyText"/>
        <w:spacing w:before="119"/>
        <w:ind w:left="113" w:right="229"/>
      </w:pPr>
      <w:r>
        <w:rPr>
          <w:spacing w:val="-4"/>
        </w:rPr>
        <w:t>主承包商、建筑商和分包商应相互咨询，以确定谁最适合准备 </w:t>
      </w:r>
      <w:r>
        <w:rPr>
          <w:rFonts w:ascii="Raleway Medium" w:eastAsia="Raleway Medium"/>
          <w:b w:val="0"/>
          <w:spacing w:val="-2"/>
        </w:rPr>
        <w:t>SWMS</w:t>
      </w:r>
      <w:r>
        <w:rPr>
          <w:spacing w:val="-2"/>
        </w:rPr>
        <w:t>。负责实施高风险施工作业的人员通常</w:t>
      </w:r>
      <w:r>
        <w:rPr>
          <w:spacing w:val="-3"/>
        </w:rPr>
        <w:t>最适合在咨询直接参与作业的工人之后准备 </w:t>
      </w:r>
      <w:r>
        <w:rPr>
          <w:rFonts w:ascii="Raleway Medium" w:eastAsia="Raleway Medium"/>
          <w:b w:val="0"/>
        </w:rPr>
        <w:t>SWMS</w:t>
      </w:r>
      <w:r>
        <w:rPr/>
        <w:t>。</w:t>
      </w:r>
    </w:p>
    <w:p>
      <w:pPr>
        <w:pStyle w:val="BodyText"/>
        <w:rPr>
          <w:sz w:val="20"/>
        </w:rPr>
      </w:pPr>
    </w:p>
    <w:p>
      <w:pPr>
        <w:pStyle w:val="BodyText"/>
        <w:spacing w:before="27"/>
        <w:rPr>
          <w:sz w:val="20"/>
        </w:rPr>
      </w:pPr>
      <w:r>
        <w:rPr>
          <w:sz w:val="20"/>
        </w:rPr>
        <mc:AlternateContent>
          <mc:Choice Requires="wps">
            <w:drawing>
              <wp:anchor distT="0" distB="0" distL="0" distR="0" allowOverlap="1" layoutInCell="1" locked="0" behindDoc="1" simplePos="0" relativeHeight="487587840">
                <wp:simplePos x="0" y="0"/>
                <wp:positionH relativeFrom="page">
                  <wp:posOffset>431291</wp:posOffset>
                </wp:positionH>
                <wp:positionV relativeFrom="paragraph">
                  <wp:posOffset>197590</wp:posOffset>
                </wp:positionV>
                <wp:extent cx="280670" cy="127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280670" cy="1270"/>
                        </a:xfrm>
                        <a:custGeom>
                          <a:avLst/>
                          <a:gdLst/>
                          <a:ahLst/>
                          <a:cxnLst/>
                          <a:rect l="l" t="t" r="r" b="b"/>
                          <a:pathLst>
                            <a:path w="280670" h="0">
                              <a:moveTo>
                                <a:pt x="0" y="0"/>
                              </a:moveTo>
                              <a:lnTo>
                                <a:pt x="280413"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3.959999pt;margin-top:15.558299pt;width:22.1pt;height:.1pt;mso-position-horizontal-relative:page;mso-position-vertical-relative:paragraph;z-index:-15728640;mso-wrap-distance-left:0;mso-wrap-distance-right:0" id="docshape5" coordorigin="679,311" coordsize="442,0" path="m679,311l1121,311e" filled="false" stroked="true" strokeweight=".627480pt" strokecolor="#000000">
                <v:path arrowok="t"/>
                <v:stroke dashstyle="solid"/>
                <w10:wrap type="topAndBottom"/>
              </v:shape>
            </w:pict>
          </mc:Fallback>
        </mc:AlternateContent>
      </w:r>
    </w:p>
    <w:p>
      <w:pPr>
        <w:spacing w:before="62"/>
        <w:ind w:left="113" w:right="286" w:firstLine="0"/>
        <w:jc w:val="left"/>
        <w:rPr>
          <w:sz w:val="22"/>
        </w:rPr>
      </w:pPr>
      <w:r>
        <w:rPr>
          <w:rFonts w:ascii="Arial" w:eastAsia="Arial"/>
          <w:spacing w:val="-4"/>
          <w:position w:val="6"/>
          <w:sz w:val="10"/>
        </w:rPr>
        <w:t>1</w:t>
      </w:r>
      <w:r>
        <w:rPr>
          <w:rFonts w:ascii="Arial" w:eastAsia="Arial"/>
          <w:spacing w:val="22"/>
          <w:position w:val="6"/>
          <w:sz w:val="10"/>
        </w:rPr>
        <w:t> </w:t>
      </w:r>
      <w:r>
        <w:rPr>
          <w:b/>
          <w:spacing w:val="-4"/>
          <w:sz w:val="22"/>
        </w:rPr>
        <w:t>注释：</w:t>
      </w:r>
      <w:r>
        <w:rPr>
          <w:spacing w:val="-7"/>
          <w:sz w:val="22"/>
        </w:rPr>
        <w:t>对于在带电的电气设备上开展的作业，也必须完成 </w:t>
      </w:r>
      <w:r>
        <w:rPr>
          <w:rFonts w:ascii="Raleway" w:eastAsia="Raleway"/>
          <w:spacing w:val="-4"/>
          <w:sz w:val="22"/>
        </w:rPr>
        <w:t>SWMS</w:t>
      </w:r>
      <w:r>
        <w:rPr>
          <w:spacing w:val="-4"/>
          <w:sz w:val="22"/>
        </w:rPr>
        <w:t>。</w:t>
      </w:r>
      <w:hyperlink r:id="rId8">
        <w:r>
          <w:rPr>
            <w:i/>
            <w:color w:val="006FC0"/>
            <w:spacing w:val="-4"/>
            <w:sz w:val="22"/>
            <w:u w:val="single" w:color="006FC0"/>
          </w:rPr>
          <w:t>《工作场所电气风险管理实践守则》</w:t>
        </w:r>
      </w:hyperlink>
      <w:r>
        <w:rPr>
          <w:spacing w:val="-4"/>
          <w:sz w:val="22"/>
          <w:u w:val="none"/>
        </w:rPr>
        <w:t>提供</w:t>
      </w:r>
      <w:r>
        <w:rPr>
          <w:spacing w:val="-2"/>
          <w:sz w:val="22"/>
          <w:u w:val="none"/>
        </w:rPr>
        <w:t>了有关电气作业和风险控制的更多信息。</w:t>
      </w:r>
    </w:p>
    <w:p>
      <w:pPr>
        <w:spacing w:after="0"/>
        <w:jc w:val="left"/>
        <w:rPr>
          <w:sz w:val="22"/>
        </w:rPr>
        <w:sectPr>
          <w:footerReference w:type="default" r:id="rId5"/>
          <w:type w:val="continuous"/>
          <w:pgSz w:w="11910" w:h="16840"/>
          <w:pgMar w:header="0" w:footer="773" w:top="840" w:bottom="960" w:left="566" w:right="566"/>
          <w:pgNumType w:start="1"/>
        </w:sectPr>
      </w:pPr>
    </w:p>
    <w:p>
      <w:pPr>
        <w:pStyle w:val="BodyText"/>
        <w:rPr>
          <w:sz w:val="20"/>
        </w:rPr>
      </w:pPr>
    </w:p>
    <w:p>
      <w:pPr>
        <w:pStyle w:val="BodyText"/>
        <w:rPr>
          <w:sz w:val="20"/>
        </w:rPr>
      </w:pPr>
    </w:p>
    <w:p>
      <w:pPr>
        <w:pStyle w:val="BodyText"/>
        <w:spacing w:before="75"/>
        <w:rPr>
          <w:sz w:val="20"/>
        </w:rPr>
      </w:pPr>
    </w:p>
    <w:p>
      <w:pPr>
        <w:pStyle w:val="BodyText"/>
        <w:ind w:left="113"/>
        <w:rPr>
          <w:sz w:val="20"/>
        </w:rPr>
      </w:pPr>
      <w:r>
        <w:rPr>
          <w:sz w:val="20"/>
        </w:rPr>
        <mc:AlternateContent>
          <mc:Choice Requires="wps">
            <w:drawing>
              <wp:inline distT="0" distB="0" distL="0" distR="0">
                <wp:extent cx="6691630" cy="884555"/>
                <wp:effectExtent l="9525" t="0" r="0" b="10794"/>
                <wp:docPr id="10" name="Textbox 10"/>
                <wp:cNvGraphicFramePr>
                  <a:graphicFrameLocks/>
                </wp:cNvGraphicFramePr>
                <a:graphic>
                  <a:graphicData uri="http://schemas.microsoft.com/office/word/2010/wordprocessingShape">
                    <wps:wsp>
                      <wps:cNvPr id="10" name="Textbox 10"/>
                      <wps:cNvSpPr txBox="1"/>
                      <wps:spPr>
                        <a:xfrm>
                          <a:off x="0" y="0"/>
                          <a:ext cx="6691630" cy="884555"/>
                        </a:xfrm>
                        <a:prstGeom prst="rect">
                          <a:avLst/>
                        </a:prstGeom>
                        <a:ln w="6096">
                          <a:solidFill>
                            <a:srgbClr val="00A841"/>
                          </a:solidFill>
                          <a:prstDash val="solid"/>
                        </a:ln>
                      </wps:spPr>
                      <wps:txbx>
                        <w:txbxContent>
                          <w:p>
                            <w:pPr>
                              <w:pStyle w:val="BodyText"/>
                              <w:spacing w:before="119"/>
                              <w:ind w:left="103" w:right="209"/>
                            </w:pPr>
                            <w:r>
                              <w:rPr>
                                <w:spacing w:val="-7"/>
                              </w:rPr>
                              <w:t>在编写 </w:t>
                            </w:r>
                            <w:r>
                              <w:rPr>
                                <w:rFonts w:ascii="Raleway Medium" w:eastAsia="Raleway Medium"/>
                                <w:b w:val="0"/>
                              </w:rPr>
                              <w:t>SWMS</w:t>
                            </w:r>
                            <w:r>
                              <w:rPr>
                                <w:rFonts w:ascii="Raleway Medium" w:eastAsia="Raleway Medium"/>
                                <w:b w:val="0"/>
                                <w:spacing w:val="-14"/>
                              </w:rPr>
                              <w:t> </w:t>
                            </w:r>
                            <w:r>
                              <w:rPr/>
                              <w:t>的过程中进行咨询非常重要。</w:t>
                            </w:r>
                            <w:r>
                              <w:rPr>
                                <w:rFonts w:ascii="Raleway Medium" w:eastAsia="Raleway Medium"/>
                                <w:b w:val="0"/>
                              </w:rPr>
                              <w:t>PCBU</w:t>
                            </w:r>
                            <w:r>
                              <w:rPr>
                                <w:rFonts w:ascii="Raleway Medium" w:eastAsia="Raleway Medium"/>
                                <w:b w:val="0"/>
                                <w:spacing w:val="-14"/>
                              </w:rPr>
                              <w:t> </w:t>
                            </w:r>
                            <w:r>
                              <w:rPr>
                                <w:spacing w:val="-2"/>
                              </w:rPr>
                              <w:t>必须咨询工人，以确保他们理解 </w:t>
                            </w:r>
                            <w:r>
                              <w:rPr>
                                <w:rFonts w:ascii="Raleway Medium" w:eastAsia="Raleway Medium"/>
                                <w:b w:val="0"/>
                              </w:rPr>
                              <w:t>SWMS</w:t>
                            </w:r>
                            <w:r>
                              <w:rPr>
                                <w:rFonts w:ascii="Raleway Medium" w:eastAsia="Raleway Medium"/>
                                <w:b w:val="0"/>
                                <w:spacing w:val="-14"/>
                              </w:rPr>
                              <w:t> </w:t>
                            </w:r>
                            <w:r>
                              <w:rPr/>
                              <w:t>的详细内容以</w:t>
                            </w:r>
                            <w:r>
                              <w:rPr>
                                <w:spacing w:val="-2"/>
                              </w:rPr>
                              <w:t>及要求他们做什么来实施并维护风险控制措施。</w:t>
                            </w:r>
                          </w:p>
                          <w:p>
                            <w:pPr>
                              <w:pStyle w:val="BodyText"/>
                              <w:spacing w:before="119"/>
                              <w:ind w:left="103" w:right="526"/>
                            </w:pPr>
                            <w:r>
                              <w:rPr>
                                <w:spacing w:val="-2"/>
                              </w:rPr>
                              <w:t>这项咨询的职责是基于这样的认识：工人提出的意见以及工人的参与可以改善有关健康和安全问题的决策，并有助于减少工伤和工作所致的疾病。</w:t>
                            </w:r>
                          </w:p>
                        </w:txbxContent>
                      </wps:txbx>
                      <wps:bodyPr wrap="square" lIns="0" tIns="0" rIns="0" bIns="0" rtlCol="0">
                        <a:noAutofit/>
                      </wps:bodyPr>
                    </wps:wsp>
                  </a:graphicData>
                </a:graphic>
              </wp:inline>
            </w:drawing>
          </mc:Choice>
          <mc:Fallback>
            <w:pict>
              <v:shape style="width:526.9pt;height:69.650pt;mso-position-horizontal-relative:char;mso-position-vertical-relative:line" type="#_x0000_t202" id="docshape7" filled="false" stroked="true" strokeweight=".48pt" strokecolor="#00a841">
                <w10:anchorlock/>
                <v:textbox inset="0,0,0,0">
                  <w:txbxContent>
                    <w:p>
                      <w:pPr>
                        <w:pStyle w:val="BodyText"/>
                        <w:spacing w:before="119"/>
                        <w:ind w:left="103" w:right="209"/>
                      </w:pPr>
                      <w:r>
                        <w:rPr>
                          <w:spacing w:val="-7"/>
                        </w:rPr>
                        <w:t>在编写 </w:t>
                      </w:r>
                      <w:r>
                        <w:rPr>
                          <w:rFonts w:ascii="Raleway Medium" w:eastAsia="Raleway Medium"/>
                          <w:b w:val="0"/>
                        </w:rPr>
                        <w:t>SWMS</w:t>
                      </w:r>
                      <w:r>
                        <w:rPr>
                          <w:rFonts w:ascii="Raleway Medium" w:eastAsia="Raleway Medium"/>
                          <w:b w:val="0"/>
                          <w:spacing w:val="-14"/>
                        </w:rPr>
                        <w:t> </w:t>
                      </w:r>
                      <w:r>
                        <w:rPr/>
                        <w:t>的过程中进行咨询非常重要。</w:t>
                      </w:r>
                      <w:r>
                        <w:rPr>
                          <w:rFonts w:ascii="Raleway Medium" w:eastAsia="Raleway Medium"/>
                          <w:b w:val="0"/>
                        </w:rPr>
                        <w:t>PCBU</w:t>
                      </w:r>
                      <w:r>
                        <w:rPr>
                          <w:rFonts w:ascii="Raleway Medium" w:eastAsia="Raleway Medium"/>
                          <w:b w:val="0"/>
                          <w:spacing w:val="-14"/>
                        </w:rPr>
                        <w:t> </w:t>
                      </w:r>
                      <w:r>
                        <w:rPr>
                          <w:spacing w:val="-2"/>
                        </w:rPr>
                        <w:t>必须咨询工人，以确保他们理解 </w:t>
                      </w:r>
                      <w:r>
                        <w:rPr>
                          <w:rFonts w:ascii="Raleway Medium" w:eastAsia="Raleway Medium"/>
                          <w:b w:val="0"/>
                        </w:rPr>
                        <w:t>SWMS</w:t>
                      </w:r>
                      <w:r>
                        <w:rPr>
                          <w:rFonts w:ascii="Raleway Medium" w:eastAsia="Raleway Medium"/>
                          <w:b w:val="0"/>
                          <w:spacing w:val="-14"/>
                        </w:rPr>
                        <w:t> </w:t>
                      </w:r>
                      <w:r>
                        <w:rPr/>
                        <w:t>的详细内容以</w:t>
                      </w:r>
                      <w:r>
                        <w:rPr>
                          <w:spacing w:val="-2"/>
                        </w:rPr>
                        <w:t>及要求他们做什么来实施并维护风险控制措施。</w:t>
                      </w:r>
                    </w:p>
                    <w:p>
                      <w:pPr>
                        <w:pStyle w:val="BodyText"/>
                        <w:spacing w:before="119"/>
                        <w:ind w:left="103" w:right="526"/>
                      </w:pPr>
                      <w:r>
                        <w:rPr>
                          <w:spacing w:val="-2"/>
                        </w:rPr>
                        <w:t>这项咨询的职责是基于这样的认识：工人提出的意见以及工人的参与可以改善有关健康和安全问题的决策，并有助于减少工伤和工作所致的疾病。</w:t>
                      </w:r>
                    </w:p>
                  </w:txbxContent>
                </v:textbox>
                <v:stroke dashstyle="solid"/>
              </v:shape>
            </w:pict>
          </mc:Fallback>
        </mc:AlternateContent>
      </w:r>
      <w:r>
        <w:rPr>
          <w:sz w:val="20"/>
        </w:rPr>
      </w:r>
    </w:p>
    <w:p>
      <w:pPr>
        <w:pStyle w:val="BodyText"/>
        <w:spacing w:before="86"/>
        <w:ind w:left="113" w:right="385"/>
      </w:pPr>
      <w:r>
        <w:rPr>
          <w:spacing w:val="-1"/>
        </w:rPr>
        <w:t>共享信息并利用工人的知识和经验将有助于确保按照 </w:t>
      </w:r>
      <w:r>
        <w:rPr>
          <w:rFonts w:ascii="Raleway Medium" w:eastAsia="Raleway Medium"/>
          <w:b w:val="0"/>
        </w:rPr>
        <w:t>SWMS </w:t>
      </w:r>
      <w:r>
        <w:rPr/>
        <w:t>进行作业。如果工作场所有健康与安全代表 </w:t>
      </w:r>
      <w:r>
        <w:rPr>
          <w:rFonts w:ascii="Raleway Medium" w:eastAsia="Raleway Medium"/>
          <w:b w:val="0"/>
        </w:rPr>
        <w:t>(HSR)</w:t>
      </w:r>
      <w:r>
        <w:rPr>
          <w:spacing w:val="-10"/>
        </w:rPr>
        <w:t>，则在编写 </w:t>
      </w:r>
      <w:r>
        <w:rPr>
          <w:rFonts w:ascii="Raleway Medium" w:eastAsia="Raleway Medium"/>
          <w:b w:val="0"/>
        </w:rPr>
        <w:t>SWMS</w:t>
      </w:r>
      <w:r>
        <w:rPr>
          <w:rFonts w:ascii="Raleway Medium" w:eastAsia="Raleway Medium"/>
          <w:b w:val="0"/>
          <w:spacing w:val="-12"/>
        </w:rPr>
        <w:t> </w:t>
      </w:r>
      <w:r>
        <w:rPr/>
        <w:t>时也应咨询他们。</w:t>
      </w:r>
      <w:r>
        <w:rPr>
          <w:rFonts w:ascii="Raleway Medium" w:eastAsia="Raleway Medium"/>
          <w:b w:val="0"/>
        </w:rPr>
        <w:t>PCBU </w:t>
      </w:r>
      <w:r>
        <w:rPr>
          <w:spacing w:val="-3"/>
        </w:rPr>
        <w:t>必须确保主承包商拥有将在工地使用的所有相关 </w:t>
      </w:r>
      <w:r>
        <w:rPr>
          <w:rFonts w:ascii="Raleway Medium" w:eastAsia="Raleway Medium"/>
          <w:b w:val="0"/>
        </w:rPr>
        <w:t>SWMS</w:t>
      </w:r>
      <w:r>
        <w:rPr>
          <w:spacing w:val="-4"/>
        </w:rPr>
        <w:t>的副本。</w:t>
      </w:r>
    </w:p>
    <w:p>
      <w:pPr>
        <w:pStyle w:val="BodyText"/>
        <w:spacing w:before="118"/>
        <w:ind w:left="113" w:right="116"/>
      </w:pPr>
      <w:r>
        <w:rPr>
          <w:spacing w:val="-19"/>
        </w:rPr>
        <w:t>如果 </w:t>
      </w:r>
      <w:r>
        <w:rPr>
          <w:rFonts w:ascii="Raleway Medium" w:eastAsia="Raleway Medium"/>
          <w:b w:val="0"/>
        </w:rPr>
        <w:t>PCBU</w:t>
      </w:r>
      <w:r>
        <w:rPr>
          <w:rFonts w:ascii="Raleway Medium" w:eastAsia="Raleway Medium"/>
          <w:b w:val="0"/>
          <w:spacing w:val="-9"/>
        </w:rPr>
        <w:t> </w:t>
      </w:r>
      <w:r>
        <w:rPr>
          <w:spacing w:val="-11"/>
        </w:rPr>
        <w:t>未能确保 </w:t>
      </w:r>
      <w:r>
        <w:rPr>
          <w:rFonts w:ascii="Raleway Medium" w:eastAsia="Raleway Medium"/>
          <w:b w:val="0"/>
        </w:rPr>
        <w:t>SWMS </w:t>
      </w:r>
      <w:r>
        <w:rPr>
          <w:spacing w:val="-5"/>
        </w:rPr>
        <w:t>已经完成，个人将面临最高 </w:t>
      </w:r>
      <w:r>
        <w:rPr>
          <w:rFonts w:ascii="Raleway Medium" w:eastAsia="Raleway Medium"/>
          <w:b w:val="0"/>
        </w:rPr>
        <w:t>6,000 </w:t>
      </w:r>
      <w:r>
        <w:rPr>
          <w:spacing w:val="-4"/>
        </w:rPr>
        <w:t>澳元的处罚，法人团体将面临最高 </w:t>
      </w:r>
      <w:r>
        <w:rPr>
          <w:rFonts w:ascii="Raleway Medium" w:eastAsia="Raleway Medium"/>
          <w:b w:val="0"/>
        </w:rPr>
        <w:t>30,000 </w:t>
      </w:r>
      <w:r>
        <w:rPr/>
        <w:t>澳</w:t>
      </w:r>
      <w:r>
        <w:rPr>
          <w:spacing w:val="-2"/>
        </w:rPr>
        <w:t>元的处罚。</w:t>
      </w:r>
    </w:p>
    <w:p>
      <w:pPr>
        <w:pStyle w:val="BodyText"/>
        <w:spacing w:before="82"/>
      </w:pPr>
    </w:p>
    <w:p>
      <w:pPr>
        <w:pStyle w:val="Heading1"/>
      </w:pPr>
      <w:r>
        <w:rPr>
          <w:rFonts w:ascii="Raleway" w:eastAsia="Raleway"/>
        </w:rPr>
        <w:t>SWMS</w:t>
      </w:r>
      <w:r>
        <w:rPr>
          <w:rFonts w:ascii="Raleway" w:eastAsia="Raleway"/>
          <w:spacing w:val="7"/>
        </w:rPr>
        <w:t> </w:t>
      </w:r>
      <w:r>
        <w:rPr>
          <w:spacing w:val="-2"/>
        </w:rPr>
        <w:t>中必须包含的信息</w:t>
      </w:r>
    </w:p>
    <w:p>
      <w:pPr>
        <w:pStyle w:val="BodyText"/>
        <w:spacing w:before="122"/>
        <w:ind w:left="113"/>
      </w:pPr>
      <w:r>
        <w:rPr>
          <w:spacing w:val="-5"/>
        </w:rPr>
        <w:t>高风险施工作业必须按照 </w:t>
      </w:r>
      <w:r>
        <w:rPr>
          <w:rFonts w:ascii="Raleway Medium" w:eastAsia="Raleway Medium"/>
          <w:b w:val="0"/>
        </w:rPr>
        <w:t>SWMS</w:t>
      </w:r>
      <w:r>
        <w:rPr>
          <w:rFonts w:ascii="Raleway Medium" w:eastAsia="Raleway Medium"/>
          <w:b w:val="0"/>
          <w:spacing w:val="-10"/>
        </w:rPr>
        <w:t> </w:t>
      </w:r>
      <w:r>
        <w:rPr/>
        <w:t>开展。</w:t>
      </w:r>
      <w:r>
        <w:rPr>
          <w:rFonts w:ascii="Raleway Medium" w:eastAsia="Raleway Medium"/>
          <w:b w:val="0"/>
        </w:rPr>
        <w:t>PCBU</w:t>
      </w:r>
      <w:r>
        <w:rPr>
          <w:rFonts w:ascii="Raleway Medium" w:eastAsia="Raleway Medium"/>
          <w:b w:val="0"/>
          <w:spacing w:val="-1"/>
        </w:rPr>
        <w:t> </w:t>
      </w:r>
      <w:r>
        <w:rPr>
          <w:spacing w:val="-6"/>
        </w:rPr>
        <w:t>必须做出安排以确保 </w:t>
      </w:r>
      <w:r>
        <w:rPr>
          <w:rFonts w:ascii="Raleway Medium" w:eastAsia="Raleway Medium"/>
          <w:b w:val="0"/>
        </w:rPr>
        <w:t>SWMS</w:t>
      </w:r>
      <w:r>
        <w:rPr>
          <w:rFonts w:ascii="Raleway Medium" w:eastAsia="Raleway Medium"/>
          <w:b w:val="0"/>
          <w:spacing w:val="3"/>
        </w:rPr>
        <w:t> </w:t>
      </w:r>
      <w:r>
        <w:rPr>
          <w:spacing w:val="-2"/>
        </w:rPr>
        <w:t>得到遵守。</w:t>
      </w:r>
    </w:p>
    <w:p>
      <w:pPr>
        <w:pStyle w:val="BodyText"/>
        <w:spacing w:before="119"/>
        <w:ind w:left="113"/>
      </w:pPr>
      <w:r>
        <w:rPr>
          <w:rFonts w:ascii="Raleway Medium" w:eastAsia="Raleway Medium"/>
          <w:b w:val="0"/>
        </w:rPr>
        <w:t>SWMS</w:t>
      </w:r>
      <w:r>
        <w:rPr>
          <w:rFonts w:ascii="Raleway Medium" w:eastAsia="Raleway Medium"/>
          <w:b w:val="0"/>
          <w:spacing w:val="5"/>
        </w:rPr>
        <w:t> </w:t>
      </w:r>
      <w:r>
        <w:rPr>
          <w:spacing w:val="-4"/>
        </w:rPr>
        <w:t>必须：</w:t>
      </w:r>
    </w:p>
    <w:p>
      <w:pPr>
        <w:pStyle w:val="ListParagraph"/>
        <w:numPr>
          <w:ilvl w:val="0"/>
          <w:numId w:val="1"/>
        </w:numPr>
        <w:tabs>
          <w:tab w:pos="453" w:val="left" w:leader="none"/>
        </w:tabs>
        <w:spacing w:line="240" w:lineRule="auto" w:before="120" w:after="0"/>
        <w:ind w:left="453" w:right="0" w:hanging="340"/>
        <w:jc w:val="left"/>
        <w:rPr>
          <w:sz w:val="22"/>
        </w:rPr>
      </w:pPr>
      <w:r>
        <w:rPr>
          <w:spacing w:val="-3"/>
          <w:sz w:val="22"/>
        </w:rPr>
        <w:t>识别属于高风险施工作业的工作</w:t>
      </w:r>
    </w:p>
    <w:p>
      <w:pPr>
        <w:pStyle w:val="ListParagraph"/>
        <w:numPr>
          <w:ilvl w:val="0"/>
          <w:numId w:val="1"/>
        </w:numPr>
        <w:tabs>
          <w:tab w:pos="453" w:val="left" w:leader="none"/>
        </w:tabs>
        <w:spacing w:line="240" w:lineRule="auto" w:before="120" w:after="0"/>
        <w:ind w:left="453" w:right="0" w:hanging="340"/>
        <w:jc w:val="left"/>
        <w:rPr>
          <w:sz w:val="22"/>
        </w:rPr>
      </w:pPr>
      <w:r>
        <w:rPr>
          <w:spacing w:val="-3"/>
          <w:sz w:val="22"/>
        </w:rPr>
        <w:t>识别并说明与高风险施工作业相关的所有危险以及与这些危险相关的所有健康和安全风险</w:t>
      </w:r>
    </w:p>
    <w:p>
      <w:pPr>
        <w:pStyle w:val="ListParagraph"/>
        <w:numPr>
          <w:ilvl w:val="0"/>
          <w:numId w:val="1"/>
        </w:numPr>
        <w:tabs>
          <w:tab w:pos="453" w:val="left" w:leader="none"/>
        </w:tabs>
        <w:spacing w:line="240" w:lineRule="auto" w:before="119" w:after="0"/>
        <w:ind w:left="453" w:right="0" w:hanging="340"/>
        <w:jc w:val="left"/>
        <w:rPr>
          <w:sz w:val="22"/>
        </w:rPr>
      </w:pPr>
      <w:r>
        <w:rPr>
          <w:spacing w:val="-3"/>
          <w:sz w:val="22"/>
        </w:rPr>
        <w:t>描述为控制风险而需实施的措施，以及</w:t>
      </w:r>
    </w:p>
    <w:p>
      <w:pPr>
        <w:pStyle w:val="ListParagraph"/>
        <w:numPr>
          <w:ilvl w:val="0"/>
          <w:numId w:val="1"/>
        </w:numPr>
        <w:tabs>
          <w:tab w:pos="453" w:val="left" w:leader="none"/>
        </w:tabs>
        <w:spacing w:line="240" w:lineRule="auto" w:before="120" w:after="0"/>
        <w:ind w:left="453" w:right="0" w:hanging="340"/>
        <w:jc w:val="left"/>
        <w:rPr>
          <w:sz w:val="22"/>
        </w:rPr>
      </w:pPr>
      <w:r>
        <w:rPr>
          <w:spacing w:val="-3"/>
          <w:sz w:val="22"/>
        </w:rPr>
        <w:t>描述如何实施、监控和审查这些控制措施。</w:t>
      </w:r>
    </w:p>
    <w:p>
      <w:pPr>
        <w:pStyle w:val="BodyText"/>
        <w:spacing w:line="237" w:lineRule="auto" w:before="122"/>
        <w:ind w:left="113" w:right="166"/>
      </w:pPr>
      <w:r>
        <w:rPr>
          <w:w w:val="100"/>
        </w:rPr>
        <w:t>准备</w:t>
      </w:r>
      <w:r>
        <w:rPr>
          <w:spacing w:val="-55"/>
        </w:rPr>
        <w:t> </w:t>
      </w:r>
      <w:r>
        <w:rPr>
          <w:rFonts w:ascii="Raleway Medium" w:eastAsia="Raleway Medium"/>
          <w:b w:val="0"/>
          <w:spacing w:val="-3"/>
          <w:w w:val="100"/>
        </w:rPr>
        <w:t>S</w:t>
      </w:r>
      <w:r>
        <w:rPr>
          <w:rFonts w:ascii="Raleway Medium" w:eastAsia="Raleway Medium"/>
          <w:b w:val="0"/>
          <w:w w:val="100"/>
        </w:rPr>
        <w:t>W</w:t>
      </w:r>
      <w:r>
        <w:rPr>
          <w:rFonts w:ascii="Raleway Medium" w:eastAsia="Raleway Medium"/>
          <w:b w:val="0"/>
          <w:spacing w:val="-1"/>
          <w:w w:val="100"/>
        </w:rPr>
        <w:t>M</w:t>
      </w:r>
      <w:r>
        <w:rPr>
          <w:rFonts w:ascii="Raleway Medium" w:eastAsia="Raleway Medium"/>
          <w:b w:val="0"/>
          <w:w w:val="100"/>
        </w:rPr>
        <w:t>S</w:t>
      </w:r>
      <w:r>
        <w:rPr>
          <w:rFonts w:ascii="Raleway Medium" w:eastAsia="Raleway Medium"/>
          <w:b w:val="0"/>
          <w:spacing w:val="9"/>
        </w:rPr>
        <w:t> </w:t>
      </w:r>
      <w:r>
        <w:rPr>
          <w:spacing w:val="-3"/>
          <w:w w:val="100"/>
        </w:rPr>
        <w:t>时必须考虑所有相关事项，包括可能影响高风险施工作业方式的工作场所情况。例如，工作场所的规模或布局将影响高风险施工作业的进行方式以及可以实施的控制措施。如果高风险施工作业与建筑项目一同开展，还必须为工作场所制定一份</w:t>
      </w:r>
      <w:r>
        <w:rPr>
          <w:spacing w:val="-57"/>
        </w:rPr>
        <w:t> </w:t>
      </w:r>
      <w:r>
        <w:rPr>
          <w:rFonts w:ascii="Raleway Medium" w:eastAsia="Raleway Medium"/>
          <w:b w:val="0"/>
          <w:w w:val="100"/>
        </w:rPr>
        <w:t>WHS</w:t>
      </w:r>
      <w:r>
        <w:rPr>
          <w:rFonts w:ascii="Raleway Medium" w:eastAsia="Raleway Medium"/>
          <w:b w:val="0"/>
          <w:spacing w:val="8"/>
        </w:rPr>
        <w:t> </w:t>
      </w:r>
      <w:r>
        <w:rPr>
          <w:spacing w:val="-2"/>
          <w:w w:val="100"/>
        </w:rPr>
        <w:t>管理计划。</w:t>
      </w:r>
    </w:p>
    <w:p>
      <w:pPr>
        <w:pStyle w:val="BodyText"/>
        <w:spacing w:before="123"/>
        <w:ind w:left="113"/>
      </w:pPr>
      <w:r>
        <w:rPr>
          <w:rFonts w:ascii="Raleway Medium" w:eastAsia="Raleway Medium"/>
          <w:b w:val="0"/>
          <w:spacing w:val="-2"/>
        </w:rPr>
        <w:t>SWMS</w:t>
      </w:r>
      <w:r>
        <w:rPr>
          <w:rFonts w:ascii="Raleway Medium" w:eastAsia="Raleway Medium"/>
          <w:b w:val="0"/>
          <w:spacing w:val="53"/>
        </w:rPr>
        <w:t> </w:t>
      </w:r>
      <w:r>
        <w:rPr>
          <w:spacing w:val="-3"/>
        </w:rPr>
        <w:t>应重点关注已识别的高风险施工作业的危险以及为安全进行作业而需要采取的控制措施。</w:t>
      </w:r>
    </w:p>
    <w:p>
      <w:pPr>
        <w:pStyle w:val="BodyText"/>
        <w:spacing w:before="5"/>
        <w:rPr>
          <w:sz w:val="7"/>
        </w:rPr>
      </w:pPr>
      <w:r>
        <w:rPr>
          <w:sz w:val="7"/>
        </w:rPr>
        <mc:AlternateContent>
          <mc:Choice Requires="wps">
            <w:drawing>
              <wp:anchor distT="0" distB="0" distL="0" distR="0" allowOverlap="1" layoutInCell="1" locked="0" behindDoc="1" simplePos="0" relativeHeight="487589376">
                <wp:simplePos x="0" y="0"/>
                <wp:positionH relativeFrom="page">
                  <wp:posOffset>434340</wp:posOffset>
                </wp:positionH>
                <wp:positionV relativeFrom="paragraph">
                  <wp:posOffset>79616</wp:posOffset>
                </wp:positionV>
                <wp:extent cx="6691630" cy="680085"/>
                <wp:effectExtent l="0" t="0" r="0" b="0"/>
                <wp:wrapTopAndBottom/>
                <wp:docPr id="11" name="Textbox 11"/>
                <wp:cNvGraphicFramePr>
                  <a:graphicFrameLocks/>
                </wp:cNvGraphicFramePr>
                <a:graphic>
                  <a:graphicData uri="http://schemas.microsoft.com/office/word/2010/wordprocessingShape">
                    <wps:wsp>
                      <wps:cNvPr id="11" name="Textbox 11"/>
                      <wps:cNvSpPr txBox="1"/>
                      <wps:spPr>
                        <a:xfrm>
                          <a:off x="0" y="0"/>
                          <a:ext cx="6691630" cy="680085"/>
                        </a:xfrm>
                        <a:prstGeom prst="rect">
                          <a:avLst/>
                        </a:prstGeom>
                        <a:ln w="6096">
                          <a:solidFill>
                            <a:srgbClr val="00A841"/>
                          </a:solidFill>
                          <a:prstDash val="solid"/>
                        </a:ln>
                      </wps:spPr>
                      <wps:txbx>
                        <w:txbxContent>
                          <w:p>
                            <w:pPr>
                              <w:spacing w:line="230" w:lineRule="auto" w:before="118"/>
                              <w:ind w:left="103" w:right="233" w:firstLine="55"/>
                              <w:jc w:val="left"/>
                              <w:rPr>
                                <w:b/>
                                <w:i/>
                                <w:sz w:val="23"/>
                              </w:rPr>
                            </w:pPr>
                            <w:r>
                              <w:rPr>
                                <w:rFonts w:ascii="Raleway Medium" w:eastAsia="Raleway Medium"/>
                                <w:b w:val="0"/>
                                <w:spacing w:val="-4"/>
                                <w:sz w:val="22"/>
                              </w:rPr>
                              <w:t>SWMS</w:t>
                            </w:r>
                            <w:r>
                              <w:rPr>
                                <w:rFonts w:ascii="Raleway Medium" w:eastAsia="Raleway Medium"/>
                                <w:b w:val="0"/>
                                <w:sz w:val="22"/>
                              </w:rPr>
                              <w:t> </w:t>
                            </w:r>
                            <w:r>
                              <w:rPr>
                                <w:spacing w:val="-4"/>
                                <w:sz w:val="22"/>
                              </w:rPr>
                              <w:t>的内容应为要实施的控制措施提供明确的方向。</w:t>
                            </w:r>
                            <w:r>
                              <w:rPr>
                                <w:b/>
                                <w:i/>
                                <w:spacing w:val="-11"/>
                                <w:sz w:val="23"/>
                              </w:rPr>
                              <w:t>冗长、过于详细的 </w:t>
                            </w:r>
                            <w:r>
                              <w:rPr>
                                <w:rFonts w:ascii="Raleway Medium" w:eastAsia="Raleway Medium"/>
                                <w:b w:val="0"/>
                                <w:i/>
                                <w:spacing w:val="-4"/>
                                <w:sz w:val="22"/>
                              </w:rPr>
                              <w:t>SWMS </w:t>
                            </w:r>
                            <w:r>
                              <w:rPr>
                                <w:b/>
                                <w:i/>
                                <w:spacing w:val="-4"/>
                                <w:sz w:val="23"/>
                              </w:rPr>
                              <w:t>可能难以理解、应用、</w:t>
                            </w:r>
                            <w:r>
                              <w:rPr>
                                <w:b/>
                                <w:i/>
                                <w:spacing w:val="-2"/>
                                <w:sz w:val="23"/>
                              </w:rPr>
                              <w:t>监控和审查。</w:t>
                            </w:r>
                          </w:p>
                        </w:txbxContent>
                      </wps:txbx>
                      <wps:bodyPr wrap="square" lIns="0" tIns="0" rIns="0" bIns="0" rtlCol="0">
                        <a:noAutofit/>
                      </wps:bodyPr>
                    </wps:wsp>
                  </a:graphicData>
                </a:graphic>
              </wp:anchor>
            </w:drawing>
          </mc:Choice>
          <mc:Fallback>
            <w:pict>
              <v:shape style="position:absolute;margin-left:34.200001pt;margin-top:6.269pt;width:526.9pt;height:53.55pt;mso-position-horizontal-relative:page;mso-position-vertical-relative:paragraph;z-index:-15727104;mso-wrap-distance-left:0;mso-wrap-distance-right:0" type="#_x0000_t202" id="docshape8" filled="false" stroked="true" strokeweight=".48pt" strokecolor="#00a841">
                <v:textbox inset="0,0,0,0">
                  <w:txbxContent>
                    <w:p>
                      <w:pPr>
                        <w:spacing w:line="230" w:lineRule="auto" w:before="118"/>
                        <w:ind w:left="103" w:right="233" w:firstLine="55"/>
                        <w:jc w:val="left"/>
                        <w:rPr>
                          <w:b/>
                          <w:i/>
                          <w:sz w:val="23"/>
                        </w:rPr>
                      </w:pPr>
                      <w:r>
                        <w:rPr>
                          <w:rFonts w:ascii="Raleway Medium" w:eastAsia="Raleway Medium"/>
                          <w:b w:val="0"/>
                          <w:spacing w:val="-4"/>
                          <w:sz w:val="22"/>
                        </w:rPr>
                        <w:t>SWMS</w:t>
                      </w:r>
                      <w:r>
                        <w:rPr>
                          <w:rFonts w:ascii="Raleway Medium" w:eastAsia="Raleway Medium"/>
                          <w:b w:val="0"/>
                          <w:sz w:val="22"/>
                        </w:rPr>
                        <w:t> </w:t>
                      </w:r>
                      <w:r>
                        <w:rPr>
                          <w:spacing w:val="-4"/>
                          <w:sz w:val="22"/>
                        </w:rPr>
                        <w:t>的内容应为要实施的控制措施提供明确的方向。</w:t>
                      </w:r>
                      <w:r>
                        <w:rPr>
                          <w:b/>
                          <w:i/>
                          <w:spacing w:val="-11"/>
                          <w:sz w:val="23"/>
                        </w:rPr>
                        <w:t>冗长、过于详细的 </w:t>
                      </w:r>
                      <w:r>
                        <w:rPr>
                          <w:rFonts w:ascii="Raleway Medium" w:eastAsia="Raleway Medium"/>
                          <w:b w:val="0"/>
                          <w:i/>
                          <w:spacing w:val="-4"/>
                          <w:sz w:val="22"/>
                        </w:rPr>
                        <w:t>SWMS </w:t>
                      </w:r>
                      <w:r>
                        <w:rPr>
                          <w:b/>
                          <w:i/>
                          <w:spacing w:val="-4"/>
                          <w:sz w:val="23"/>
                        </w:rPr>
                        <w:t>可能难以理解、应用、</w:t>
                      </w:r>
                      <w:r>
                        <w:rPr>
                          <w:b/>
                          <w:i/>
                          <w:spacing w:val="-2"/>
                          <w:sz w:val="23"/>
                        </w:rPr>
                        <w:t>监控和审查。</w:t>
                      </w:r>
                    </w:p>
                  </w:txbxContent>
                </v:textbox>
                <v:stroke dashstyle="solid"/>
                <w10:wrap type="topAndBottom"/>
              </v:shape>
            </w:pict>
          </mc:Fallback>
        </mc:AlternateContent>
      </w:r>
    </w:p>
    <w:p>
      <w:pPr>
        <w:pStyle w:val="BodyText"/>
        <w:spacing w:before="124"/>
        <w:ind w:left="113" w:right="220"/>
      </w:pPr>
      <w:r>
        <w:rPr>
          <w:rFonts w:ascii="Raleway Medium" w:hAnsi="Raleway Medium" w:eastAsia="Raleway Medium"/>
          <w:b w:val="0"/>
        </w:rPr>
        <w:t>SWMS</w:t>
      </w:r>
      <w:r>
        <w:rPr>
          <w:rFonts w:ascii="Raleway Medium" w:hAnsi="Raleway Medium" w:eastAsia="Raleway Medium"/>
          <w:b w:val="0"/>
          <w:spacing w:val="-14"/>
        </w:rPr>
        <w:t> </w:t>
      </w:r>
      <w:r>
        <w:rPr/>
        <w:t>中应避免笼统的陈述，包括需要由主管或工人做决定的非具体控制措施。例如，“使用适当的个人防护装备（</w:t>
      </w:r>
      <w:r>
        <w:rPr>
          <w:rFonts w:ascii="Raleway Medium" w:hAnsi="Raleway Medium" w:eastAsia="Raleway Medium"/>
          <w:b w:val="0"/>
        </w:rPr>
        <w:t>PPE</w:t>
      </w:r>
      <w:r>
        <w:rPr/>
        <w:t>）”是一种笼统的陈述，要求工人决定哪些是适合的装备。相反，</w:t>
      </w:r>
      <w:r>
        <w:rPr>
          <w:rFonts w:ascii="Raleway Medium" w:hAnsi="Raleway Medium" w:eastAsia="Raleway Medium"/>
          <w:b w:val="0"/>
        </w:rPr>
        <w:t>PCBU </w:t>
      </w:r>
      <w:r>
        <w:rPr/>
        <w:t>应咨询开展作业的工</w:t>
      </w:r>
      <w:r>
        <w:rPr>
          <w:spacing w:val="-1"/>
        </w:rPr>
        <w:t>人，以确定该活动需要使用的具体个人防护装备，然后在 </w:t>
      </w:r>
      <w:r>
        <w:rPr>
          <w:rFonts w:ascii="Raleway Medium" w:hAnsi="Raleway Medium" w:eastAsia="Raleway Medium"/>
          <w:b w:val="0"/>
        </w:rPr>
        <w:t>SWMS </w:t>
      </w:r>
      <w:r>
        <w:rPr/>
        <w:t>中明确传达。</w:t>
      </w:r>
    </w:p>
    <w:p>
      <w:pPr>
        <w:pStyle w:val="BodyText"/>
        <w:spacing w:before="116"/>
        <w:ind w:left="113" w:right="318"/>
      </w:pPr>
      <w:r>
        <w:rPr>
          <w:rFonts w:ascii="Raleway Medium" w:eastAsia="Raleway Medium"/>
          <w:b w:val="0"/>
        </w:rPr>
        <w:t>SWMS</w:t>
      </w:r>
      <w:r>
        <w:rPr>
          <w:rFonts w:ascii="Raleway Medium" w:eastAsia="Raleway Medium"/>
          <w:b w:val="0"/>
          <w:spacing w:val="40"/>
        </w:rPr>
        <w:t> </w:t>
      </w:r>
      <w:r>
        <w:rPr>
          <w:spacing w:val="-1"/>
        </w:rPr>
        <w:t>必须准备到位，需要让所有从事作业的工人都能充分理解。可能需要将 </w:t>
      </w:r>
      <w:r>
        <w:rPr>
          <w:rFonts w:ascii="Raleway Medium" w:eastAsia="Raleway Medium"/>
          <w:b w:val="0"/>
        </w:rPr>
        <w:t>SWMS</w:t>
      </w:r>
      <w:r>
        <w:rPr>
          <w:rFonts w:ascii="Raleway Medium" w:eastAsia="Raleway Medium"/>
          <w:b w:val="0"/>
          <w:spacing w:val="40"/>
        </w:rPr>
        <w:t> </w:t>
      </w:r>
      <w:r>
        <w:rPr/>
        <w:t>翻译成不同语言版</w:t>
      </w:r>
      <w:r>
        <w:rPr>
          <w:spacing w:val="-2"/>
        </w:rPr>
        <w:t>本，或包含图片、象形图和信息图表，以满足不同的读写需求。工人必须能够理解作业产生的危险和风险，</w:t>
      </w:r>
      <w:r>
        <w:rPr>
          <w:spacing w:val="-3"/>
        </w:rPr>
        <w:t>并理解如何使用 </w:t>
      </w:r>
      <w:r>
        <w:rPr>
          <w:rFonts w:ascii="Raleway Medium" w:eastAsia="Raleway Medium"/>
          <w:b w:val="0"/>
        </w:rPr>
        <w:t>SWMS </w:t>
      </w:r>
      <w:r>
        <w:rPr>
          <w:spacing w:val="-1"/>
        </w:rPr>
        <w:t>中的风险控制措施。工人还必须知道作业没有按照 </w:t>
      </w:r>
      <w:r>
        <w:rPr>
          <w:rFonts w:ascii="Raleway Medium" w:eastAsia="Raleway Medium"/>
          <w:b w:val="0"/>
        </w:rPr>
        <w:t>SWMS </w:t>
      </w:r>
      <w:r>
        <w:rPr/>
        <w:t>开展时该怎么办。</w:t>
      </w:r>
    </w:p>
    <w:p>
      <w:pPr>
        <w:pStyle w:val="BodyText"/>
        <w:spacing w:before="119"/>
        <w:ind w:left="113" w:right="320"/>
      </w:pPr>
      <w:r>
        <w:rPr>
          <w:spacing w:val="-2"/>
        </w:rPr>
        <w:t>可以在一般施工入职培训、工作场所特定培训或主承包商、承包商或分包商的工地座谈会期间向工人提供有</w:t>
      </w:r>
      <w:r>
        <w:rPr>
          <w:spacing w:val="-10"/>
        </w:rPr>
        <w:t>关 </w:t>
      </w:r>
      <w:r>
        <w:rPr>
          <w:rFonts w:ascii="Raleway Medium" w:eastAsia="Raleway Medium"/>
          <w:b w:val="0"/>
        </w:rPr>
        <w:t>SWMS </w:t>
      </w:r>
      <w:r>
        <w:rPr/>
        <w:t>的信息和指导。</w:t>
      </w:r>
    </w:p>
    <w:p>
      <w:pPr>
        <w:spacing w:before="118"/>
        <w:ind w:left="113" w:right="0" w:firstLine="0"/>
        <w:jc w:val="left"/>
        <w:rPr>
          <w:b/>
          <w:sz w:val="28"/>
        </w:rPr>
      </w:pPr>
      <w:r>
        <w:rPr>
          <w:rFonts w:ascii="Raleway" w:eastAsia="Raleway"/>
          <w:b/>
          <w:color w:val="63696E"/>
          <w:sz w:val="28"/>
        </w:rPr>
        <w:t>SWMS</w:t>
      </w:r>
      <w:r>
        <w:rPr>
          <w:rFonts w:ascii="Raleway" w:eastAsia="Raleway"/>
          <w:b/>
          <w:color w:val="63696E"/>
          <w:spacing w:val="3"/>
          <w:sz w:val="28"/>
        </w:rPr>
        <w:t> </w:t>
      </w:r>
      <w:r>
        <w:rPr>
          <w:b/>
          <w:color w:val="63696E"/>
          <w:spacing w:val="-2"/>
          <w:sz w:val="28"/>
        </w:rPr>
        <w:t>的监控和审查</w:t>
      </w:r>
    </w:p>
    <w:p>
      <w:pPr>
        <w:pStyle w:val="BodyText"/>
        <w:spacing w:before="120"/>
        <w:ind w:left="113" w:right="261"/>
        <w:jc w:val="both"/>
      </w:pPr>
      <w:r>
        <w:rPr>
          <w:spacing w:val="-4"/>
        </w:rPr>
        <w:t>必须定期审查 </w:t>
      </w:r>
      <w:r>
        <w:rPr>
          <w:rFonts w:ascii="Raleway Medium" w:eastAsia="Raleway Medium"/>
          <w:b w:val="0"/>
        </w:rPr>
        <w:t>SWMS</w:t>
      </w:r>
      <w:r>
        <w:rPr>
          <w:rFonts w:ascii="Raleway Medium" w:eastAsia="Raleway Medium"/>
          <w:b w:val="0"/>
          <w:spacing w:val="-14"/>
        </w:rPr>
        <w:t> </w:t>
      </w:r>
      <w:r>
        <w:rPr/>
        <w:t>以确保其持续有效。如果控制措施发生修订或变更，</w:t>
      </w:r>
      <w:r>
        <w:rPr>
          <w:rFonts w:ascii="Raleway Medium" w:eastAsia="Raleway Medium"/>
          <w:b w:val="0"/>
        </w:rPr>
        <w:t>SWMS</w:t>
      </w:r>
      <w:r>
        <w:rPr>
          <w:rFonts w:ascii="Raleway Medium" w:eastAsia="Raleway Medium"/>
          <w:b w:val="0"/>
          <w:spacing w:val="2"/>
        </w:rPr>
        <w:t> </w:t>
      </w:r>
      <w:r>
        <w:rPr/>
        <w:t>也必须进行审查和更新。</w:t>
      </w:r>
      <w:r>
        <w:rPr>
          <w:spacing w:val="-8"/>
        </w:rPr>
        <w:t>与编写 </w:t>
      </w:r>
      <w:r>
        <w:rPr>
          <w:rFonts w:ascii="Raleway Medium" w:eastAsia="Raleway Medium"/>
          <w:b w:val="0"/>
          <w:spacing w:val="-2"/>
        </w:rPr>
        <w:t>SWMS</w:t>
      </w:r>
      <w:r>
        <w:rPr>
          <w:rFonts w:ascii="Raleway Medium" w:eastAsia="Raleway Medium"/>
          <w:b w:val="0"/>
          <w:spacing w:val="1"/>
        </w:rPr>
        <w:t> </w:t>
      </w:r>
      <w:r>
        <w:rPr>
          <w:spacing w:val="-3"/>
        </w:rPr>
        <w:t>一样，审查应在咨询所有相关工人、承包商、分包商和 </w:t>
      </w:r>
      <w:r>
        <w:rPr>
          <w:rFonts w:ascii="Raleway Medium" w:eastAsia="Raleway Medium"/>
          <w:b w:val="0"/>
          <w:spacing w:val="-2"/>
        </w:rPr>
        <w:t>HSR</w:t>
      </w:r>
      <w:r>
        <w:rPr>
          <w:rFonts w:ascii="Raleway Medium" w:eastAsia="Raleway Medium"/>
          <w:b w:val="0"/>
          <w:spacing w:val="26"/>
        </w:rPr>
        <w:t> </w:t>
      </w:r>
      <w:r>
        <w:rPr>
          <w:spacing w:val="-2"/>
        </w:rPr>
        <w:t>的情况下完成。这项审查应考虑到以前发生的任何事件，包括新的或修订的控制措施（如果相关）。</w:t>
      </w:r>
    </w:p>
    <w:p>
      <w:pPr>
        <w:pStyle w:val="BodyText"/>
        <w:spacing w:before="119"/>
        <w:ind w:left="113"/>
      </w:pPr>
      <w:r>
        <w:rPr>
          <w:spacing w:val="-19"/>
        </w:rPr>
        <w:t>修订 </w:t>
      </w:r>
      <w:r>
        <w:rPr>
          <w:rFonts w:ascii="Raleway Medium" w:eastAsia="Raleway Medium"/>
          <w:b w:val="0"/>
        </w:rPr>
        <w:t>SWMS</w:t>
      </w:r>
      <w:r>
        <w:rPr>
          <w:rFonts w:ascii="Raleway Medium" w:eastAsia="Raleway Medium"/>
          <w:b w:val="0"/>
          <w:spacing w:val="1"/>
        </w:rPr>
        <w:t> </w:t>
      </w:r>
      <w:r>
        <w:rPr/>
        <w:t>后，</w:t>
      </w:r>
      <w:r>
        <w:rPr>
          <w:rFonts w:ascii="Raleway Medium" w:eastAsia="Raleway Medium"/>
          <w:b w:val="0"/>
        </w:rPr>
        <w:t>PCBU</w:t>
      </w:r>
      <w:r>
        <w:rPr>
          <w:rFonts w:ascii="Raleway Medium" w:eastAsia="Raleway Medium"/>
          <w:b w:val="0"/>
          <w:spacing w:val="2"/>
        </w:rPr>
        <w:t> </w:t>
      </w:r>
      <w:r>
        <w:rPr>
          <w:spacing w:val="-2"/>
        </w:rPr>
        <w:t>必须确保：</w:t>
      </w:r>
    </w:p>
    <w:p>
      <w:pPr>
        <w:pStyle w:val="BodyText"/>
        <w:spacing w:after="0"/>
        <w:sectPr>
          <w:headerReference w:type="default" r:id="rId9"/>
          <w:footerReference w:type="default" r:id="rId10"/>
          <w:pgSz w:w="11910" w:h="16840"/>
          <w:pgMar w:header="0" w:footer="773" w:top="840" w:bottom="960" w:left="566" w:right="566"/>
        </w:sectPr>
      </w:pPr>
    </w:p>
    <w:p>
      <w:pPr>
        <w:pStyle w:val="BodyText"/>
      </w:pPr>
    </w:p>
    <w:p>
      <w:pPr>
        <w:pStyle w:val="BodyText"/>
        <w:spacing w:before="282"/>
      </w:pPr>
    </w:p>
    <w:p>
      <w:pPr>
        <w:pStyle w:val="ListParagraph"/>
        <w:numPr>
          <w:ilvl w:val="0"/>
          <w:numId w:val="1"/>
        </w:numPr>
        <w:tabs>
          <w:tab w:pos="454" w:val="left" w:leader="none"/>
        </w:tabs>
        <w:spacing w:line="240" w:lineRule="auto" w:before="0" w:after="0"/>
        <w:ind w:left="454" w:right="176" w:hanging="341"/>
        <w:jc w:val="left"/>
        <w:rPr>
          <w:sz w:val="22"/>
        </w:rPr>
      </w:pPr>
      <w:r>
        <w:rPr>
          <w:spacing w:val="-3"/>
          <w:sz w:val="22"/>
        </w:rPr>
        <w:t>所有参与高风险施工作业的人员均被告知已对 </w:t>
      </w:r>
      <w:r>
        <w:rPr>
          <w:rFonts w:ascii="Raleway Medium" w:hAnsi="Raleway Medium" w:eastAsia="Raleway Medium"/>
          <w:b w:val="0"/>
          <w:sz w:val="22"/>
        </w:rPr>
        <w:t>SWMS</w:t>
      </w:r>
      <w:r>
        <w:rPr>
          <w:rFonts w:ascii="Raleway Medium" w:hAnsi="Raleway Medium" w:eastAsia="Raleway Medium"/>
          <w:b w:val="0"/>
          <w:spacing w:val="-14"/>
          <w:sz w:val="22"/>
        </w:rPr>
        <w:t> </w:t>
      </w:r>
      <w:r>
        <w:rPr>
          <w:spacing w:val="-4"/>
          <w:sz w:val="22"/>
        </w:rPr>
        <w:t>进行修订以及如何查阅修订后的 </w:t>
      </w:r>
      <w:r>
        <w:rPr>
          <w:rFonts w:ascii="Raleway Medium" w:hAnsi="Raleway Medium" w:eastAsia="Raleway Medium"/>
          <w:b w:val="0"/>
          <w:sz w:val="22"/>
        </w:rPr>
        <w:t>SWMS</w:t>
      </w:r>
      <w:r>
        <w:rPr>
          <w:sz w:val="22"/>
        </w:rPr>
        <w:t>（对于建筑</w:t>
      </w:r>
      <w:r>
        <w:rPr>
          <w:spacing w:val="-1"/>
          <w:sz w:val="22"/>
        </w:rPr>
        <w:t>项目，还必须向主承包商提供修订后的 </w:t>
      </w:r>
      <w:r>
        <w:rPr>
          <w:rFonts w:ascii="Raleway Medium" w:hAnsi="Raleway Medium" w:eastAsia="Raleway Medium"/>
          <w:b w:val="0"/>
          <w:sz w:val="22"/>
        </w:rPr>
        <w:t>SWMS </w:t>
      </w:r>
      <w:r>
        <w:rPr>
          <w:sz w:val="22"/>
        </w:rPr>
        <w:t>的副本）</w:t>
      </w:r>
    </w:p>
    <w:p>
      <w:pPr>
        <w:pStyle w:val="ListParagraph"/>
        <w:numPr>
          <w:ilvl w:val="0"/>
          <w:numId w:val="1"/>
        </w:numPr>
        <w:tabs>
          <w:tab w:pos="453" w:val="left" w:leader="none"/>
        </w:tabs>
        <w:spacing w:line="240" w:lineRule="auto" w:before="120" w:after="0"/>
        <w:ind w:left="453" w:right="0" w:hanging="340"/>
        <w:jc w:val="left"/>
        <w:rPr>
          <w:sz w:val="22"/>
        </w:rPr>
      </w:pPr>
      <w:r>
        <w:rPr>
          <w:spacing w:val="-19"/>
          <w:sz w:val="22"/>
        </w:rPr>
        <w:t>由于 </w:t>
      </w:r>
      <w:r>
        <w:rPr>
          <w:rFonts w:ascii="Raleway Medium" w:hAnsi="Raleway Medium" w:eastAsia="Raleway Medium"/>
          <w:b w:val="0"/>
          <w:sz w:val="22"/>
        </w:rPr>
        <w:t>SWMS</w:t>
      </w:r>
      <w:r>
        <w:rPr>
          <w:rFonts w:ascii="Raleway Medium" w:hAnsi="Raleway Medium" w:eastAsia="Raleway Medium"/>
          <w:b w:val="0"/>
          <w:spacing w:val="-14"/>
          <w:sz w:val="22"/>
        </w:rPr>
        <w:t> </w:t>
      </w:r>
      <w:r>
        <w:rPr>
          <w:spacing w:val="-3"/>
          <w:sz w:val="22"/>
        </w:rPr>
        <w:t>的审查而需要更改作业程序或系统的所有人员均被告知修订版 </w:t>
      </w:r>
      <w:r>
        <w:rPr>
          <w:rFonts w:ascii="Raleway Medium" w:hAnsi="Raleway Medium" w:eastAsia="Raleway Medium"/>
          <w:b w:val="0"/>
          <w:sz w:val="22"/>
        </w:rPr>
        <w:t>SWMS</w:t>
      </w:r>
      <w:r>
        <w:rPr>
          <w:rFonts w:ascii="Raleway Medium" w:hAnsi="Raleway Medium" w:eastAsia="Raleway Medium"/>
          <w:b w:val="0"/>
          <w:spacing w:val="-6"/>
          <w:sz w:val="22"/>
        </w:rPr>
        <w:t> </w:t>
      </w:r>
      <w:r>
        <w:rPr>
          <w:spacing w:val="-2"/>
          <w:sz w:val="22"/>
        </w:rPr>
        <w:t>中的更改，并且</w:t>
      </w:r>
    </w:p>
    <w:p>
      <w:pPr>
        <w:pStyle w:val="ListParagraph"/>
        <w:numPr>
          <w:ilvl w:val="0"/>
          <w:numId w:val="1"/>
        </w:numPr>
        <w:tabs>
          <w:tab w:pos="453" w:val="left" w:leader="none"/>
        </w:tabs>
        <w:spacing w:line="240" w:lineRule="auto" w:before="119" w:after="0"/>
        <w:ind w:left="453" w:right="0" w:hanging="340"/>
        <w:jc w:val="left"/>
        <w:rPr>
          <w:sz w:val="22"/>
        </w:rPr>
      </w:pPr>
      <w:r>
        <w:rPr>
          <w:spacing w:val="-3"/>
          <w:sz w:val="22"/>
        </w:rPr>
        <w:t>向所有参与高风险施工作业的工人提供适当的信息和指导，帮助他们理解和使用修订后的 </w:t>
      </w:r>
      <w:r>
        <w:rPr>
          <w:rFonts w:ascii="Raleway Medium" w:hAnsi="Raleway Medium" w:eastAsia="Raleway Medium"/>
          <w:b w:val="0"/>
          <w:spacing w:val="-2"/>
          <w:sz w:val="22"/>
        </w:rPr>
        <w:t>SWMS</w:t>
      </w:r>
      <w:r>
        <w:rPr>
          <w:spacing w:val="-10"/>
          <w:sz w:val="22"/>
        </w:rPr>
        <w:t>。</w:t>
      </w:r>
    </w:p>
    <w:p>
      <w:pPr>
        <w:pStyle w:val="BodyText"/>
        <w:spacing w:line="237" w:lineRule="auto" w:before="122"/>
        <w:ind w:left="113" w:right="160"/>
      </w:pPr>
      <w:r>
        <w:rPr>
          <w:rFonts w:ascii="Raleway Medium" w:eastAsia="Raleway Medium"/>
          <w:b w:val="0"/>
        </w:rPr>
        <w:t>PCBU</w:t>
      </w:r>
      <w:r>
        <w:rPr>
          <w:rFonts w:ascii="Raleway Medium" w:eastAsia="Raleway Medium"/>
          <w:b w:val="0"/>
          <w:spacing w:val="-11"/>
        </w:rPr>
        <w:t> </w:t>
      </w:r>
      <w:r>
        <w:rPr/>
        <w:t>可以将实施、监控和审查控制措施（</w:t>
      </w:r>
      <w:r>
        <w:rPr>
          <w:spacing w:val="-20"/>
        </w:rPr>
        <w:t>例如 </w:t>
      </w:r>
      <w:r>
        <w:rPr>
          <w:rFonts w:ascii="Raleway Medium" w:eastAsia="Raleway Medium"/>
          <w:b w:val="0"/>
        </w:rPr>
        <w:t>SWMS</w:t>
      </w:r>
      <w:r>
        <w:rPr>
          <w:rFonts w:ascii="Raleway Medium" w:eastAsia="Raleway Medium"/>
          <w:b w:val="0"/>
          <w:spacing w:val="-1"/>
        </w:rPr>
        <w:t> </w:t>
      </w:r>
      <w:r>
        <w:rPr/>
        <w:t>中的控制措施）的任务分配给工作场所的其他人员，</w:t>
      </w:r>
      <w:r>
        <w:rPr>
          <w:spacing w:val="-17"/>
        </w:rPr>
        <w:t>例如 </w:t>
      </w:r>
      <w:r>
        <w:rPr>
          <w:rFonts w:ascii="Raleway Medium" w:eastAsia="Raleway Medium"/>
          <w:b w:val="0"/>
        </w:rPr>
        <w:t>SWMS </w:t>
      </w:r>
      <w:r>
        <w:rPr/>
        <w:t>所负责活动的主管。然而，</w:t>
      </w:r>
      <w:r>
        <w:rPr>
          <w:rFonts w:ascii="Raleway Medium" w:eastAsia="Raleway Medium"/>
          <w:b w:val="0"/>
        </w:rPr>
        <w:t>PCBU </w:t>
      </w:r>
      <w:r>
        <w:rPr>
          <w:spacing w:val="-25"/>
        </w:rPr>
        <w:t>的 </w:t>
      </w:r>
      <w:r>
        <w:rPr>
          <w:rFonts w:ascii="Raleway Medium" w:eastAsia="Raleway Medium"/>
          <w:b w:val="0"/>
        </w:rPr>
        <w:t>WHS </w:t>
      </w:r>
      <w:r>
        <w:rPr/>
        <w:t>职责不可转让。</w:t>
      </w:r>
      <w:r>
        <w:rPr>
          <w:rFonts w:ascii="Raleway Medium" w:eastAsia="Raleway Medium"/>
          <w:b w:val="0"/>
        </w:rPr>
        <w:t>PCBU </w:t>
      </w:r>
      <w:r>
        <w:rPr>
          <w:spacing w:val="-10"/>
        </w:rPr>
        <w:t>必须确信 </w:t>
      </w:r>
      <w:r>
        <w:rPr>
          <w:rFonts w:ascii="Raleway Medium" w:eastAsia="Raleway Medium"/>
          <w:b w:val="0"/>
        </w:rPr>
        <w:t>SWMS </w:t>
      </w:r>
      <w:r>
        <w:rPr/>
        <w:t>中的控制措</w:t>
      </w:r>
      <w:r>
        <w:rPr>
          <w:spacing w:val="-2"/>
        </w:rPr>
        <w:t>施得到实施、监控和审查，以确保工人的健康和安全。</w:t>
      </w:r>
    </w:p>
    <w:p>
      <w:pPr>
        <w:pStyle w:val="BodyText"/>
        <w:spacing w:before="123"/>
        <w:ind w:left="113" w:right="297"/>
      </w:pPr>
      <w:r>
        <w:rPr/>
        <w:t>工作健康与安全（</w:t>
      </w:r>
      <w:r>
        <w:rPr>
          <w:rFonts w:ascii="Raleway Medium" w:eastAsia="Raleway Medium"/>
          <w:b w:val="0"/>
        </w:rPr>
        <w:t>WHS</w:t>
      </w:r>
      <w:r>
        <w:rPr/>
        <w:t>）</w:t>
      </w:r>
      <w:r>
        <w:rPr>
          <w:spacing w:val="-5"/>
        </w:rPr>
        <w:t>管理计划必须包括工作场所 </w:t>
      </w:r>
      <w:r>
        <w:rPr>
          <w:rFonts w:ascii="Raleway Medium" w:eastAsia="Raleway Medium"/>
          <w:b w:val="0"/>
        </w:rPr>
        <w:t>SWMS</w:t>
      </w:r>
      <w:r>
        <w:rPr>
          <w:rFonts w:ascii="Raleway Medium" w:eastAsia="Raleway Medium"/>
          <w:b w:val="0"/>
          <w:spacing w:val="-14"/>
        </w:rPr>
        <w:t> </w:t>
      </w:r>
      <w:r>
        <w:rPr/>
        <w:t>的收取安排以及任何评估、监控和审查的详细</w:t>
      </w:r>
      <w:r>
        <w:rPr>
          <w:spacing w:val="-4"/>
        </w:rPr>
        <w:t>信息。</w:t>
      </w:r>
    </w:p>
    <w:p>
      <w:pPr>
        <w:pStyle w:val="BodyText"/>
        <w:spacing w:before="119"/>
        <w:ind w:left="113" w:right="165"/>
      </w:pPr>
      <w:r>
        <w:rPr>
          <w:spacing w:val="-19"/>
        </w:rPr>
        <w:t>根据 </w:t>
      </w:r>
      <w:r>
        <w:rPr>
          <w:rFonts w:ascii="Raleway Medium" w:eastAsia="Raleway Medium"/>
          <w:b w:val="0"/>
        </w:rPr>
        <w:t>SWMS</w:t>
      </w:r>
      <w:r>
        <w:rPr>
          <w:rFonts w:ascii="Raleway Medium" w:eastAsia="Raleway Medium"/>
          <w:b w:val="0"/>
          <w:spacing w:val="-14"/>
        </w:rPr>
        <w:t> </w:t>
      </w:r>
      <w:r>
        <w:rPr/>
        <w:t>对作业进行的监控可以通过直接观察作业来完成。其他监控方式可包括对工作场所开展例行或随</w:t>
      </w:r>
      <w:r>
        <w:rPr>
          <w:spacing w:val="-2"/>
        </w:rPr>
        <w:t>机检查的体系，以确保合规性。</w:t>
      </w:r>
    </w:p>
    <w:p>
      <w:pPr>
        <w:pStyle w:val="BodyText"/>
        <w:spacing w:before="5"/>
        <w:rPr>
          <w:sz w:val="7"/>
        </w:rPr>
      </w:pPr>
      <w:r>
        <w:rPr>
          <w:sz w:val="7"/>
        </w:rPr>
        <mc:AlternateContent>
          <mc:Choice Requires="wps">
            <w:drawing>
              <wp:anchor distT="0" distB="0" distL="0" distR="0" allowOverlap="1" layoutInCell="1" locked="0" behindDoc="1" simplePos="0" relativeHeight="487589888">
                <wp:simplePos x="0" y="0"/>
                <wp:positionH relativeFrom="page">
                  <wp:posOffset>434340</wp:posOffset>
                </wp:positionH>
                <wp:positionV relativeFrom="paragraph">
                  <wp:posOffset>79870</wp:posOffset>
                </wp:positionV>
                <wp:extent cx="6691630" cy="662940"/>
                <wp:effectExtent l="0" t="0" r="0" b="0"/>
                <wp:wrapTopAndBottom/>
                <wp:docPr id="12" name="Textbox 12"/>
                <wp:cNvGraphicFramePr>
                  <a:graphicFrameLocks/>
                </wp:cNvGraphicFramePr>
                <a:graphic>
                  <a:graphicData uri="http://schemas.microsoft.com/office/word/2010/wordprocessingShape">
                    <wps:wsp>
                      <wps:cNvPr id="12" name="Textbox 12"/>
                      <wps:cNvSpPr txBox="1"/>
                      <wps:spPr>
                        <a:xfrm>
                          <a:off x="0" y="0"/>
                          <a:ext cx="6691630" cy="662940"/>
                        </a:xfrm>
                        <a:prstGeom prst="rect">
                          <a:avLst/>
                        </a:prstGeom>
                        <a:ln w="6096">
                          <a:solidFill>
                            <a:srgbClr val="00A841"/>
                          </a:solidFill>
                          <a:prstDash val="solid"/>
                        </a:ln>
                      </wps:spPr>
                      <wps:txbx>
                        <w:txbxContent>
                          <w:p>
                            <w:pPr>
                              <w:spacing w:line="286" w:lineRule="exact" w:before="119"/>
                              <w:ind w:left="103" w:right="0" w:firstLine="0"/>
                              <w:jc w:val="left"/>
                              <w:rPr>
                                <w:b/>
                                <w:sz w:val="22"/>
                              </w:rPr>
                            </w:pPr>
                            <w:r>
                              <w:rPr>
                                <w:b/>
                                <w:spacing w:val="-8"/>
                                <w:sz w:val="22"/>
                              </w:rPr>
                              <w:t>如果作业没有按照 </w:t>
                            </w:r>
                            <w:r>
                              <w:rPr>
                                <w:rFonts w:ascii="Raleway Medium" w:eastAsia="Raleway Medium"/>
                                <w:b w:val="0"/>
                                <w:spacing w:val="-2"/>
                                <w:sz w:val="22"/>
                              </w:rPr>
                              <w:t>SWMS</w:t>
                            </w:r>
                            <w:r>
                              <w:rPr>
                                <w:rFonts w:ascii="Raleway Medium" w:eastAsia="Raleway Medium"/>
                                <w:b w:val="0"/>
                                <w:spacing w:val="8"/>
                                <w:sz w:val="22"/>
                              </w:rPr>
                              <w:t> </w:t>
                            </w:r>
                            <w:r>
                              <w:rPr>
                                <w:b/>
                                <w:spacing w:val="-3"/>
                                <w:sz w:val="22"/>
                              </w:rPr>
                              <w:t>开展，那么必须立即停止作业或在安全的情况下尽快停止作业。在可以按照</w:t>
                            </w:r>
                          </w:p>
                          <w:p>
                            <w:pPr>
                              <w:spacing w:before="0"/>
                              <w:ind w:left="103" w:right="0" w:firstLine="0"/>
                              <w:jc w:val="left"/>
                              <w:rPr>
                                <w:b/>
                                <w:sz w:val="22"/>
                              </w:rPr>
                            </w:pPr>
                            <w:r>
                              <w:rPr>
                                <w:rFonts w:ascii="Raleway Medium" w:eastAsia="Raleway Medium"/>
                                <w:b w:val="0"/>
                                <w:spacing w:val="-2"/>
                                <w:sz w:val="22"/>
                              </w:rPr>
                              <w:t>SWMS</w:t>
                            </w:r>
                            <w:r>
                              <w:rPr>
                                <w:rFonts w:ascii="Raleway Medium" w:eastAsia="Raleway Medium"/>
                                <w:b w:val="0"/>
                                <w:spacing w:val="9"/>
                                <w:sz w:val="22"/>
                              </w:rPr>
                              <w:t> </w:t>
                            </w:r>
                            <w:r>
                              <w:rPr>
                                <w:b/>
                                <w:spacing w:val="-3"/>
                                <w:sz w:val="22"/>
                              </w:rPr>
                              <w:t>开展作业之前，不得恢复作业。</w:t>
                            </w:r>
                          </w:p>
                        </w:txbxContent>
                      </wps:txbx>
                      <wps:bodyPr wrap="square" lIns="0" tIns="0" rIns="0" bIns="0" rtlCol="0">
                        <a:noAutofit/>
                      </wps:bodyPr>
                    </wps:wsp>
                  </a:graphicData>
                </a:graphic>
              </wp:anchor>
            </w:drawing>
          </mc:Choice>
          <mc:Fallback>
            <w:pict>
              <v:shape style="position:absolute;margin-left:34.200001pt;margin-top:6.289pt;width:526.9pt;height:52.2pt;mso-position-horizontal-relative:page;mso-position-vertical-relative:paragraph;z-index:-15726592;mso-wrap-distance-left:0;mso-wrap-distance-right:0" type="#_x0000_t202" id="docshape9" filled="false" stroked="true" strokeweight=".48pt" strokecolor="#00a841">
                <v:textbox inset="0,0,0,0">
                  <w:txbxContent>
                    <w:p>
                      <w:pPr>
                        <w:spacing w:line="286" w:lineRule="exact" w:before="119"/>
                        <w:ind w:left="103" w:right="0" w:firstLine="0"/>
                        <w:jc w:val="left"/>
                        <w:rPr>
                          <w:b/>
                          <w:sz w:val="22"/>
                        </w:rPr>
                      </w:pPr>
                      <w:r>
                        <w:rPr>
                          <w:b/>
                          <w:spacing w:val="-8"/>
                          <w:sz w:val="22"/>
                        </w:rPr>
                        <w:t>如果作业没有按照 </w:t>
                      </w:r>
                      <w:r>
                        <w:rPr>
                          <w:rFonts w:ascii="Raleway Medium" w:eastAsia="Raleway Medium"/>
                          <w:b w:val="0"/>
                          <w:spacing w:val="-2"/>
                          <w:sz w:val="22"/>
                        </w:rPr>
                        <w:t>SWMS</w:t>
                      </w:r>
                      <w:r>
                        <w:rPr>
                          <w:rFonts w:ascii="Raleway Medium" w:eastAsia="Raleway Medium"/>
                          <w:b w:val="0"/>
                          <w:spacing w:val="8"/>
                          <w:sz w:val="22"/>
                        </w:rPr>
                        <w:t> </w:t>
                      </w:r>
                      <w:r>
                        <w:rPr>
                          <w:b/>
                          <w:spacing w:val="-3"/>
                          <w:sz w:val="22"/>
                        </w:rPr>
                        <w:t>开展，那么必须立即停止作业或在安全的情况下尽快停止作业。在可以按照</w:t>
                      </w:r>
                    </w:p>
                    <w:p>
                      <w:pPr>
                        <w:spacing w:before="0"/>
                        <w:ind w:left="103" w:right="0" w:firstLine="0"/>
                        <w:jc w:val="left"/>
                        <w:rPr>
                          <w:b/>
                          <w:sz w:val="22"/>
                        </w:rPr>
                      </w:pPr>
                      <w:r>
                        <w:rPr>
                          <w:rFonts w:ascii="Raleway Medium" w:eastAsia="Raleway Medium"/>
                          <w:b w:val="0"/>
                          <w:spacing w:val="-2"/>
                          <w:sz w:val="22"/>
                        </w:rPr>
                        <w:t>SWMS</w:t>
                      </w:r>
                      <w:r>
                        <w:rPr>
                          <w:rFonts w:ascii="Raleway Medium" w:eastAsia="Raleway Medium"/>
                          <w:b w:val="0"/>
                          <w:spacing w:val="9"/>
                          <w:sz w:val="22"/>
                        </w:rPr>
                        <w:t> </w:t>
                      </w:r>
                      <w:r>
                        <w:rPr>
                          <w:b/>
                          <w:spacing w:val="-3"/>
                          <w:sz w:val="22"/>
                        </w:rPr>
                        <w:t>开展作业之前，不得恢复作业。</w:t>
                      </w:r>
                    </w:p>
                  </w:txbxContent>
                </v:textbox>
                <v:stroke dashstyle="solid"/>
                <w10:wrap type="topAndBottom"/>
              </v:shape>
            </w:pict>
          </mc:Fallback>
        </mc:AlternateContent>
      </w:r>
    </w:p>
    <w:p>
      <w:pPr>
        <w:pStyle w:val="BodyText"/>
        <w:spacing w:line="237" w:lineRule="auto" w:before="116"/>
        <w:ind w:left="113" w:right="385"/>
      </w:pPr>
      <w:r>
        <w:rPr>
          <w:spacing w:val="-20"/>
        </w:rPr>
        <w:t>有关 </w:t>
      </w:r>
      <w:r>
        <w:rPr>
          <w:rFonts w:ascii="Raleway Medium" w:eastAsia="Raleway Medium"/>
          <w:b w:val="0"/>
          <w:spacing w:val="-2"/>
        </w:rPr>
        <w:t>SWMS</w:t>
      </w:r>
      <w:r>
        <w:rPr>
          <w:rFonts w:ascii="Raleway Medium" w:eastAsia="Raleway Medium"/>
          <w:b w:val="0"/>
          <w:spacing w:val="-12"/>
        </w:rPr>
        <w:t> </w:t>
      </w:r>
      <w:r>
        <w:rPr>
          <w:spacing w:val="-2"/>
        </w:rPr>
        <w:t>的要求和管理施工风险的更多信息，请参阅</w:t>
      </w:r>
      <w:hyperlink r:id="rId11">
        <w:r>
          <w:rPr>
            <w:i/>
            <w:color w:val="006FC0"/>
            <w:spacing w:val="-2"/>
            <w:sz w:val="23"/>
            <w:u w:val="single" w:color="006FC0"/>
          </w:rPr>
          <w:t>《施工作业实践规范》</w:t>
        </w:r>
      </w:hyperlink>
      <w:r>
        <w:rPr>
          <w:spacing w:val="-2"/>
          <w:u w:val="none"/>
        </w:rPr>
        <w:t>和</w:t>
      </w:r>
      <w:hyperlink r:id="rId12">
        <w:r>
          <w:rPr>
            <w:color w:val="006FC0"/>
            <w:spacing w:val="-2"/>
            <w:u w:val="single" w:color="006FC0"/>
          </w:rPr>
          <w:t>《安全作业方法声明》网</w:t>
        </w:r>
        <w:r>
          <w:rPr>
            <w:color w:val="006FC0"/>
            <w:spacing w:val="80"/>
            <w:w w:val="150"/>
            <w:u w:val="single" w:color="006FC0"/>
          </w:rPr>
          <w:t>                            </w:t>
        </w:r>
      </w:hyperlink>
      <w:hyperlink r:id="rId12">
        <w:r>
          <w:rPr>
            <w:color w:val="006FC0"/>
            <w:u w:val="single" w:color="006FC0"/>
          </w:rPr>
          <w:t>页</w:t>
        </w:r>
      </w:hyperlink>
      <w:r>
        <w:rPr>
          <w:spacing w:val="-6"/>
          <w:u w:val="none"/>
        </w:rPr>
        <w:t>。有关 </w:t>
      </w:r>
      <w:r>
        <w:rPr>
          <w:rFonts w:ascii="Raleway Medium" w:eastAsia="Raleway Medium"/>
          <w:b w:val="0"/>
          <w:u w:val="none"/>
        </w:rPr>
        <w:t>SWMS </w:t>
      </w:r>
      <w:r>
        <w:rPr>
          <w:u w:val="none"/>
        </w:rPr>
        <w:t>的模板和示例，请参阅以下链接：</w:t>
      </w:r>
    </w:p>
    <w:p>
      <w:pPr>
        <w:pStyle w:val="ListParagraph"/>
        <w:numPr>
          <w:ilvl w:val="1"/>
          <w:numId w:val="1"/>
        </w:numPr>
        <w:tabs>
          <w:tab w:pos="833" w:val="left" w:leader="none"/>
        </w:tabs>
        <w:spacing w:line="240" w:lineRule="auto" w:before="277" w:after="0"/>
        <w:ind w:left="833" w:right="0" w:hanging="360"/>
        <w:jc w:val="left"/>
        <w:rPr>
          <w:sz w:val="24"/>
        </w:rPr>
      </w:pPr>
      <w:hyperlink r:id="rId13">
        <w:r>
          <w:rPr>
            <w:color w:val="00AF50"/>
            <w:spacing w:val="-7"/>
            <w:sz w:val="24"/>
            <w:u w:val="single" w:color="00AF50"/>
          </w:rPr>
          <w:t>安全工作方法声明 </w:t>
        </w:r>
        <w:r>
          <w:rPr>
            <w:rFonts w:ascii="Raleway Medium" w:hAnsi="Raleway Medium" w:eastAsia="Raleway Medium"/>
            <w:b w:val="0"/>
            <w:color w:val="00AF50"/>
            <w:spacing w:val="-2"/>
            <w:sz w:val="24"/>
            <w:u w:val="single" w:color="00AF50"/>
          </w:rPr>
          <w:t>– </w:t>
        </w:r>
        <w:r>
          <w:rPr>
            <w:color w:val="00AF50"/>
            <w:sz w:val="24"/>
            <w:u w:val="single" w:color="00AF50"/>
          </w:rPr>
          <w:t>模板（</w:t>
        </w:r>
        <w:r>
          <w:rPr>
            <w:rFonts w:ascii="Raleway Medium" w:hAnsi="Raleway Medium" w:eastAsia="Raleway Medium"/>
            <w:b w:val="0"/>
            <w:color w:val="00AF50"/>
            <w:sz w:val="24"/>
            <w:u w:val="single" w:color="00AF50"/>
          </w:rPr>
          <w:t>DOC</w:t>
        </w:r>
        <w:r>
          <w:rPr>
            <w:rFonts w:ascii="Raleway Medium" w:hAnsi="Raleway Medium" w:eastAsia="Raleway Medium"/>
            <w:b w:val="0"/>
            <w:color w:val="00AF50"/>
            <w:spacing w:val="-1"/>
            <w:sz w:val="24"/>
            <w:u w:val="single" w:color="00AF50"/>
          </w:rPr>
          <w:t> </w:t>
        </w:r>
        <w:r>
          <w:rPr>
            <w:rFonts w:ascii="Raleway Medium" w:hAnsi="Raleway Medium" w:eastAsia="Raleway Medium"/>
            <w:b w:val="0"/>
            <w:color w:val="00AF50"/>
            <w:sz w:val="24"/>
            <w:u w:val="single" w:color="00AF50"/>
          </w:rPr>
          <w:t>93KB</w:t>
        </w:r>
        <w:r>
          <w:rPr>
            <w:color w:val="00AF50"/>
            <w:sz w:val="24"/>
            <w:u w:val="single" w:color="00AF50"/>
          </w:rPr>
          <w:t>）</w:t>
        </w:r>
      </w:hyperlink>
      <w:r>
        <w:rPr>
          <w:sz w:val="24"/>
          <w:u w:val="none"/>
        </w:rPr>
        <w:t>或（</w:t>
      </w:r>
      <w:hyperlink r:id="rId14">
        <w:r>
          <w:rPr>
            <w:rFonts w:ascii="Raleway Medium" w:hAnsi="Raleway Medium" w:eastAsia="Raleway Medium"/>
            <w:b w:val="0"/>
            <w:color w:val="00AF50"/>
            <w:sz w:val="24"/>
            <w:u w:val="single" w:color="00AF50"/>
          </w:rPr>
          <w:t>PDF</w:t>
        </w:r>
        <w:r>
          <w:rPr>
            <w:rFonts w:ascii="Raleway Medium" w:hAnsi="Raleway Medium" w:eastAsia="Raleway Medium"/>
            <w:b w:val="0"/>
            <w:color w:val="00AF50"/>
            <w:spacing w:val="-2"/>
            <w:sz w:val="24"/>
            <w:u w:val="single" w:color="00AF50"/>
          </w:rPr>
          <w:t> </w:t>
        </w:r>
        <w:r>
          <w:rPr>
            <w:rFonts w:ascii="Raleway Medium" w:hAnsi="Raleway Medium" w:eastAsia="Raleway Medium"/>
            <w:b w:val="0"/>
            <w:color w:val="00AF50"/>
            <w:sz w:val="24"/>
            <w:u w:val="single" w:color="00AF50"/>
          </w:rPr>
          <w:t>184KB</w:t>
        </w:r>
      </w:hyperlink>
      <w:r>
        <w:rPr>
          <w:sz w:val="24"/>
          <w:u w:val="none"/>
        </w:rPr>
        <w:t>）（</w:t>
      </w:r>
      <w:r>
        <w:rPr>
          <w:spacing w:val="-8"/>
          <w:sz w:val="22"/>
          <w:u w:val="none"/>
        </w:rPr>
        <w:t>也作为附件 </w:t>
      </w:r>
      <w:r>
        <w:rPr>
          <w:rFonts w:ascii="Arial" w:hAnsi="Arial" w:eastAsia="Arial"/>
          <w:sz w:val="22"/>
          <w:u w:val="none"/>
        </w:rPr>
        <w:t>A</w:t>
      </w:r>
      <w:r>
        <w:rPr>
          <w:rFonts w:ascii="Arial" w:hAnsi="Arial" w:eastAsia="Arial"/>
          <w:spacing w:val="-2"/>
          <w:sz w:val="22"/>
          <w:u w:val="none"/>
        </w:rPr>
        <w:t> </w:t>
      </w:r>
      <w:r>
        <w:rPr>
          <w:sz w:val="22"/>
          <w:u w:val="none"/>
        </w:rPr>
        <w:t>提供</w:t>
      </w:r>
      <w:r>
        <w:rPr>
          <w:spacing w:val="-10"/>
          <w:sz w:val="24"/>
          <w:u w:val="none"/>
        </w:rPr>
        <w:t>）</w:t>
      </w:r>
    </w:p>
    <w:p>
      <w:pPr>
        <w:pStyle w:val="ListParagraph"/>
        <w:numPr>
          <w:ilvl w:val="1"/>
          <w:numId w:val="1"/>
        </w:numPr>
        <w:tabs>
          <w:tab w:pos="833" w:val="left" w:leader="none"/>
        </w:tabs>
        <w:spacing w:line="240" w:lineRule="auto" w:before="2" w:after="0"/>
        <w:ind w:left="833" w:right="0" w:hanging="360"/>
        <w:jc w:val="left"/>
        <w:rPr>
          <w:sz w:val="24"/>
        </w:rPr>
      </w:pPr>
      <w:hyperlink r:id="rId15">
        <w:r>
          <w:rPr>
            <w:color w:val="00AF50"/>
            <w:sz w:val="24"/>
            <w:u w:val="single" w:color="00AF50"/>
          </w:rPr>
          <w:t>高风险施工作业安全工作方法声明示例（</w:t>
        </w:r>
        <w:r>
          <w:rPr>
            <w:rFonts w:ascii="Raleway Medium" w:hAnsi="Raleway Medium" w:eastAsia="Raleway Medium"/>
            <w:b w:val="0"/>
            <w:color w:val="00AF50"/>
            <w:sz w:val="24"/>
            <w:u w:val="single" w:color="00AF50"/>
          </w:rPr>
          <w:t>DOC</w:t>
        </w:r>
        <w:r>
          <w:rPr>
            <w:rFonts w:ascii="Raleway Medium" w:hAnsi="Raleway Medium" w:eastAsia="Raleway Medium"/>
            <w:b w:val="0"/>
            <w:color w:val="00AF50"/>
            <w:spacing w:val="-2"/>
            <w:sz w:val="24"/>
            <w:u w:val="single" w:color="00AF50"/>
          </w:rPr>
          <w:t> </w:t>
        </w:r>
        <w:r>
          <w:rPr>
            <w:rFonts w:ascii="Raleway Medium" w:hAnsi="Raleway Medium" w:eastAsia="Raleway Medium"/>
            <w:b w:val="0"/>
            <w:color w:val="00AF50"/>
            <w:sz w:val="24"/>
            <w:u w:val="single" w:color="00AF50"/>
          </w:rPr>
          <w:t>283KB</w:t>
        </w:r>
        <w:r>
          <w:rPr>
            <w:color w:val="00AF50"/>
            <w:sz w:val="24"/>
            <w:u w:val="single" w:color="00AF50"/>
          </w:rPr>
          <w:t>）</w:t>
        </w:r>
        <w:r>
          <w:rPr>
            <w:color w:val="00AF50"/>
            <w:spacing w:val="-60"/>
            <w:sz w:val="24"/>
            <w:u w:val="none"/>
          </w:rPr>
          <w:t> </w:t>
        </w:r>
      </w:hyperlink>
      <w:r>
        <w:rPr>
          <w:sz w:val="24"/>
          <w:u w:val="none"/>
        </w:rPr>
        <w:t>或（</w:t>
      </w:r>
      <w:hyperlink r:id="rId16">
        <w:r>
          <w:rPr>
            <w:rFonts w:ascii="Raleway Medium" w:hAnsi="Raleway Medium" w:eastAsia="Raleway Medium"/>
            <w:b w:val="0"/>
            <w:color w:val="00AF50"/>
            <w:sz w:val="24"/>
            <w:u w:val="single" w:color="00AF50"/>
          </w:rPr>
          <w:t>PDF</w:t>
        </w:r>
        <w:r>
          <w:rPr>
            <w:rFonts w:ascii="Raleway Medium" w:hAnsi="Raleway Medium" w:eastAsia="Raleway Medium"/>
            <w:b w:val="0"/>
            <w:color w:val="00AF50"/>
            <w:spacing w:val="-1"/>
            <w:sz w:val="24"/>
            <w:u w:val="single" w:color="00AF50"/>
          </w:rPr>
          <w:t> </w:t>
        </w:r>
        <w:r>
          <w:rPr>
            <w:rFonts w:ascii="Raleway Medium" w:hAnsi="Raleway Medium" w:eastAsia="Raleway Medium"/>
            <w:b w:val="0"/>
            <w:color w:val="00AF50"/>
            <w:spacing w:val="-2"/>
            <w:sz w:val="24"/>
            <w:u w:val="single" w:color="00AF50"/>
          </w:rPr>
          <w:t>354KB</w:t>
        </w:r>
      </w:hyperlink>
      <w:r>
        <w:rPr>
          <w:spacing w:val="-2"/>
          <w:sz w:val="24"/>
          <w:u w:val="none"/>
        </w:rPr>
        <w:t>）</w:t>
      </w:r>
    </w:p>
    <w:p>
      <w:pPr>
        <w:pStyle w:val="BodyText"/>
        <w:spacing w:before="58"/>
        <w:rPr>
          <w:sz w:val="24"/>
        </w:rPr>
      </w:pPr>
    </w:p>
    <w:p>
      <w:pPr>
        <w:pStyle w:val="Heading1"/>
      </w:pPr>
      <w:r>
        <w:rPr>
          <w:rFonts w:ascii="Raleway" w:eastAsia="Raleway"/>
        </w:rPr>
        <w:t>SWMS</w:t>
      </w:r>
      <w:r>
        <w:rPr>
          <w:rFonts w:ascii="Raleway" w:eastAsia="Raleway"/>
          <w:spacing w:val="19"/>
        </w:rPr>
        <w:t> </w:t>
      </w:r>
      <w:r>
        <w:rPr>
          <w:spacing w:val="-4"/>
        </w:rPr>
        <w:t>的保存</w:t>
      </w:r>
    </w:p>
    <w:p>
      <w:pPr>
        <w:pStyle w:val="BodyText"/>
        <w:spacing w:before="121"/>
        <w:ind w:left="113" w:right="289"/>
      </w:pPr>
      <w:r>
        <w:rPr>
          <w:rFonts w:ascii="Raleway Medium" w:eastAsia="Raleway Medium"/>
          <w:b w:val="0"/>
        </w:rPr>
        <w:t>SWMS</w:t>
      </w:r>
      <w:r>
        <w:rPr>
          <w:rFonts w:ascii="Raleway Medium" w:eastAsia="Raleway Medium"/>
          <w:b w:val="0"/>
          <w:spacing w:val="-13"/>
        </w:rPr>
        <w:t> </w:t>
      </w:r>
      <w:r>
        <w:rPr>
          <w:spacing w:val="-2"/>
        </w:rPr>
        <w:t>应保存在将要进行高风险施工作业的工作场所，包括电子版。如果无法这么做，则应将 </w:t>
      </w:r>
      <w:r>
        <w:rPr>
          <w:rFonts w:ascii="Raleway Medium" w:eastAsia="Raleway Medium"/>
          <w:b w:val="0"/>
        </w:rPr>
        <w:t>SWMS</w:t>
      </w:r>
      <w:r>
        <w:rPr>
          <w:rFonts w:ascii="Raleway Medium" w:eastAsia="Raleway Medium"/>
          <w:b w:val="0"/>
          <w:spacing w:val="-2"/>
        </w:rPr>
        <w:t> </w:t>
      </w:r>
      <w:r>
        <w:rPr/>
        <w:t>保存</w:t>
      </w:r>
      <w:r>
        <w:rPr>
          <w:spacing w:val="-2"/>
        </w:rPr>
        <w:t>在易于工人获取的位置。</w:t>
      </w:r>
    </w:p>
    <w:p>
      <w:pPr>
        <w:pStyle w:val="BodyText"/>
        <w:spacing w:before="120"/>
        <w:ind w:left="113" w:right="186"/>
      </w:pPr>
      <w:r>
        <w:rPr>
          <w:rFonts w:ascii="Raleway Medium" w:eastAsia="Raleway Medium"/>
          <w:b w:val="0"/>
        </w:rPr>
        <w:t>PCBU</w:t>
      </w:r>
      <w:r>
        <w:rPr>
          <w:rFonts w:ascii="Raleway Medium" w:eastAsia="Raleway Medium"/>
          <w:b w:val="0"/>
          <w:spacing w:val="-6"/>
        </w:rPr>
        <w:t> </w:t>
      </w:r>
      <w:r>
        <w:rPr>
          <w:spacing w:val="-8"/>
        </w:rPr>
        <w:t>必须保留一份 </w:t>
      </w:r>
      <w:r>
        <w:rPr>
          <w:rFonts w:ascii="Raleway Medium" w:eastAsia="Raleway Medium"/>
          <w:b w:val="0"/>
        </w:rPr>
        <w:t>SWMS </w:t>
      </w:r>
      <w:r>
        <w:rPr/>
        <w:t>副本，供相关工人使用以及供澳大利亚首都领地工作安全局（</w:t>
      </w:r>
      <w:r>
        <w:rPr>
          <w:rFonts w:ascii="Raleway Medium" w:eastAsia="Raleway Medium"/>
          <w:b w:val="0"/>
        </w:rPr>
        <w:t>WorkSafe</w:t>
      </w:r>
      <w:r>
        <w:rPr>
          <w:rFonts w:ascii="Raleway Medium" w:eastAsia="Raleway Medium"/>
          <w:b w:val="0"/>
          <w:spacing w:val="-8"/>
        </w:rPr>
        <w:t> </w:t>
      </w:r>
      <w:r>
        <w:rPr>
          <w:rFonts w:ascii="Raleway Medium" w:eastAsia="Raleway Medium"/>
          <w:b w:val="0"/>
        </w:rPr>
        <w:t>ACT</w:t>
      </w:r>
      <w:r>
        <w:rPr/>
        <w:t>）</w:t>
      </w:r>
      <w:r>
        <w:rPr>
          <w:spacing w:val="-2"/>
        </w:rPr>
        <w:t>的检查员进行检查。</w:t>
      </w:r>
    </w:p>
    <w:p>
      <w:pPr>
        <w:pStyle w:val="BodyText"/>
        <w:spacing w:before="119"/>
        <w:ind w:left="113" w:right="165"/>
      </w:pPr>
      <w:r>
        <w:rPr>
          <w:spacing w:val="-2"/>
        </w:rPr>
        <w:t>必须保留一份副本，直至高风险施工作业完成为止。如果发生应通报的事件且与 </w:t>
      </w:r>
      <w:r>
        <w:rPr>
          <w:rFonts w:ascii="Raleway Medium" w:eastAsia="Raleway Medium"/>
          <w:b w:val="0"/>
        </w:rPr>
        <w:t>SWMS</w:t>
      </w:r>
      <w:r>
        <w:rPr>
          <w:rFonts w:ascii="Raleway Medium" w:eastAsia="Raleway Medium"/>
          <w:b w:val="0"/>
          <w:spacing w:val="-14"/>
        </w:rPr>
        <w:t> </w:t>
      </w:r>
      <w:r>
        <w:rPr/>
        <w:t>适用的高风险施工作</w:t>
      </w:r>
      <w:r>
        <w:rPr>
          <w:spacing w:val="-4"/>
        </w:rPr>
        <w:t>业相关，则 </w:t>
      </w:r>
      <w:r>
        <w:rPr>
          <w:rFonts w:ascii="Raleway Medium" w:eastAsia="Raleway Medium"/>
          <w:b w:val="0"/>
        </w:rPr>
        <w:t>SWMS </w:t>
      </w:r>
      <w:r>
        <w:rPr>
          <w:spacing w:val="-2"/>
        </w:rPr>
        <w:t>必须在事件发生后保留至少 </w:t>
      </w:r>
      <w:r>
        <w:rPr>
          <w:rFonts w:ascii="Raleway Medium" w:eastAsia="Raleway Medium"/>
          <w:b w:val="0"/>
        </w:rPr>
        <w:t>2 </w:t>
      </w:r>
      <w:r>
        <w:rPr/>
        <w:t>年。</w:t>
      </w:r>
    </w:p>
    <w:p>
      <w:pPr>
        <w:pStyle w:val="BodyText"/>
        <w:spacing w:before="119"/>
        <w:ind w:left="113"/>
      </w:pPr>
      <w:r>
        <w:rPr>
          <w:spacing w:val="-20"/>
        </w:rPr>
        <w:t>如果 </w:t>
      </w:r>
      <w:r>
        <w:rPr>
          <w:rFonts w:ascii="Raleway Medium" w:eastAsia="Raleway Medium"/>
          <w:b w:val="0"/>
        </w:rPr>
        <w:t>SWMS</w:t>
      </w:r>
      <w:r>
        <w:rPr>
          <w:rFonts w:ascii="Raleway Medium" w:eastAsia="Raleway Medium"/>
          <w:b w:val="0"/>
          <w:spacing w:val="-7"/>
        </w:rPr>
        <w:t> </w:t>
      </w:r>
      <w:r>
        <w:rPr>
          <w:spacing w:val="-1"/>
        </w:rPr>
        <w:t>已修订，则每个版本都应保留。</w:t>
      </w:r>
    </w:p>
    <w:p>
      <w:pPr>
        <w:pStyle w:val="Heading1"/>
        <w:spacing w:before="236"/>
      </w:pPr>
      <w:r>
        <w:rPr>
          <w:spacing w:val="-5"/>
        </w:rPr>
        <w:t>与其他责任人进行咨询</w:t>
      </w:r>
    </w:p>
    <w:p>
      <w:pPr>
        <w:pStyle w:val="BodyText"/>
        <w:spacing w:before="121"/>
        <w:ind w:left="113" w:right="318"/>
      </w:pPr>
      <w:r>
        <w:rPr>
          <w:spacing w:val="-2"/>
        </w:rPr>
        <w:t>《工作健康与安全法》要求每个健康与安全责任人与每个对同一事项负有责任的人进行咨询、合作和协调活</w:t>
      </w:r>
      <w:r>
        <w:rPr>
          <w:spacing w:val="-6"/>
        </w:rPr>
        <w:t>动。</w:t>
      </w:r>
    </w:p>
    <w:p>
      <w:pPr>
        <w:pStyle w:val="BodyText"/>
        <w:spacing w:before="120"/>
        <w:ind w:left="113" w:right="319"/>
      </w:pPr>
      <w:r>
        <w:rPr>
          <w:spacing w:val="-2"/>
        </w:rPr>
        <w:t>责任人之间相互咨询可确保与作业相关的每个人都对有哪些危险和风险、哪些工人可能受到影响以及如何消除或控制风险有共同的理解。</w:t>
      </w:r>
    </w:p>
    <w:p>
      <w:pPr>
        <w:pStyle w:val="BodyText"/>
        <w:spacing w:before="117"/>
        <w:ind w:left="113" w:right="232"/>
        <w:jc w:val="both"/>
      </w:pPr>
      <w:r>
        <w:rPr>
          <w:spacing w:val="-1"/>
        </w:rPr>
        <w:t>如果在进行高风险施工作业的工作场所有多于一名责任人，例如，当 </w:t>
      </w:r>
      <w:r>
        <w:rPr>
          <w:rFonts w:ascii="Raleway Medium" w:eastAsia="Raleway Medium"/>
          <w:b w:val="0"/>
        </w:rPr>
        <w:t>PCBU</w:t>
      </w:r>
      <w:r>
        <w:rPr>
          <w:rFonts w:ascii="Raleway Medium" w:eastAsia="Raleway Medium"/>
          <w:b w:val="0"/>
          <w:spacing w:val="-14"/>
        </w:rPr>
        <w:t> </w:t>
      </w:r>
      <w:r>
        <w:rPr/>
        <w:t>聘请分包人（该分包人是其各自</w:t>
      </w:r>
      <w:r>
        <w:rPr>
          <w:spacing w:val="-8"/>
        </w:rPr>
        <w:t>业务的 </w:t>
      </w:r>
      <w:r>
        <w:rPr>
          <w:rFonts w:ascii="Raleway Medium" w:eastAsia="Raleway Medium"/>
          <w:b w:val="0"/>
          <w:spacing w:val="-2"/>
        </w:rPr>
        <w:t>PCBU</w:t>
      </w:r>
      <w:r>
        <w:rPr>
          <w:spacing w:val="-2"/>
        </w:rPr>
        <w:t>）</w:t>
      </w:r>
      <w:r>
        <w:rPr>
          <w:spacing w:val="-3"/>
        </w:rPr>
        <w:t>时，他们必须相互咨询和合作，以协调将由谁负责准备 </w:t>
      </w:r>
      <w:r>
        <w:rPr>
          <w:rFonts w:ascii="Raleway Medium" w:eastAsia="Raleway Medium"/>
          <w:b w:val="0"/>
          <w:spacing w:val="-2"/>
        </w:rPr>
        <w:t>SWMS</w:t>
      </w:r>
      <w:r>
        <w:rPr>
          <w:spacing w:val="-2"/>
        </w:rPr>
        <w:t>，由谁咨询受影响的工人及其</w:t>
      </w:r>
      <w:r>
        <w:rPr>
          <w:spacing w:val="-4"/>
        </w:rPr>
        <w:t>代表。</w:t>
      </w:r>
    </w:p>
    <w:p>
      <w:pPr>
        <w:pStyle w:val="BodyText"/>
        <w:spacing w:before="119"/>
        <w:ind w:left="113"/>
        <w:jc w:val="both"/>
      </w:pPr>
      <w:r>
        <w:rPr>
          <w:spacing w:val="-8"/>
        </w:rPr>
        <w:t>主承包商必须在 </w:t>
      </w:r>
      <w:r>
        <w:rPr>
          <w:rFonts w:ascii="Raleway Medium" w:eastAsia="Raleway Medium"/>
          <w:b w:val="0"/>
        </w:rPr>
        <w:t>WHS</w:t>
      </w:r>
      <w:r>
        <w:rPr>
          <w:rFonts w:ascii="Raleway Medium" w:eastAsia="Raleway Medium"/>
          <w:b w:val="0"/>
          <w:spacing w:val="-14"/>
        </w:rPr>
        <w:t> </w:t>
      </w:r>
      <w:r>
        <w:rPr>
          <w:spacing w:val="-5"/>
        </w:rPr>
        <w:t>管理计划中记录工地的 </w:t>
      </w:r>
      <w:r>
        <w:rPr>
          <w:rFonts w:ascii="Raleway Medium" w:eastAsia="Raleway Medium"/>
          <w:b w:val="0"/>
        </w:rPr>
        <w:t>PCBU</w:t>
      </w:r>
      <w:r>
        <w:rPr>
          <w:rFonts w:ascii="Raleway Medium" w:eastAsia="Raleway Medium"/>
          <w:b w:val="0"/>
          <w:spacing w:val="1"/>
        </w:rPr>
        <w:t> </w:t>
      </w:r>
      <w:r>
        <w:rPr>
          <w:spacing w:val="-1"/>
        </w:rPr>
        <w:t>之间相互咨询、合作和协调的安排。</w:t>
      </w:r>
    </w:p>
    <w:p>
      <w:pPr>
        <w:pStyle w:val="BodyText"/>
        <w:spacing w:before="119"/>
        <w:ind w:left="113"/>
        <w:jc w:val="both"/>
      </w:pPr>
      <w:r>
        <w:rPr>
          <w:spacing w:val="-3"/>
        </w:rPr>
        <w:t>主承包商还有责任在高风险施工作业开始之前采取合理步骤获取 </w:t>
      </w:r>
      <w:r>
        <w:rPr>
          <w:rFonts w:ascii="Raleway Medium" w:eastAsia="Raleway Medium"/>
          <w:b w:val="0"/>
          <w:spacing w:val="-2"/>
        </w:rPr>
        <w:t>SWMS</w:t>
      </w:r>
      <w:r>
        <w:rPr>
          <w:spacing w:val="-3"/>
        </w:rPr>
        <w:t>。这可以通过以下方式完成：</w:t>
      </w:r>
    </w:p>
    <w:p>
      <w:pPr>
        <w:pStyle w:val="BodyText"/>
        <w:spacing w:after="0"/>
        <w:jc w:val="both"/>
        <w:sectPr>
          <w:pgSz w:w="11910" w:h="16840"/>
          <w:pgMar w:header="0" w:footer="773" w:top="840" w:bottom="960" w:left="566" w:right="566"/>
        </w:sectPr>
      </w:pPr>
    </w:p>
    <w:p>
      <w:pPr>
        <w:pStyle w:val="BodyText"/>
      </w:pPr>
    </w:p>
    <w:p>
      <w:pPr>
        <w:pStyle w:val="BodyText"/>
        <w:spacing w:before="282"/>
      </w:pPr>
    </w:p>
    <w:p>
      <w:pPr>
        <w:pStyle w:val="ListParagraph"/>
        <w:numPr>
          <w:ilvl w:val="0"/>
          <w:numId w:val="1"/>
        </w:numPr>
        <w:tabs>
          <w:tab w:pos="453" w:val="left" w:leader="none"/>
        </w:tabs>
        <w:spacing w:line="240" w:lineRule="auto" w:before="0" w:after="0"/>
        <w:ind w:left="453" w:right="0" w:hanging="340"/>
        <w:jc w:val="left"/>
        <w:rPr>
          <w:sz w:val="22"/>
        </w:rPr>
      </w:pPr>
      <w:r>
        <w:rPr>
          <w:spacing w:val="-5"/>
          <w:sz w:val="22"/>
        </w:rPr>
        <w:t>要求承包商在开始作业之前提供 </w:t>
      </w:r>
      <w:r>
        <w:rPr>
          <w:rFonts w:ascii="Raleway Medium" w:hAnsi="Raleway Medium" w:eastAsia="Raleway Medium"/>
          <w:b w:val="0"/>
          <w:spacing w:val="-2"/>
          <w:sz w:val="22"/>
        </w:rPr>
        <w:t>SWMS</w:t>
      </w:r>
      <w:r>
        <w:rPr>
          <w:rFonts w:ascii="Raleway Medium" w:hAnsi="Raleway Medium" w:eastAsia="Raleway Medium"/>
          <w:b w:val="0"/>
          <w:spacing w:val="23"/>
          <w:sz w:val="22"/>
        </w:rPr>
        <w:t> </w:t>
      </w:r>
      <w:r>
        <w:rPr>
          <w:spacing w:val="-6"/>
          <w:sz w:val="22"/>
        </w:rPr>
        <w:t>的副本，并在施工现场提供 </w:t>
      </w:r>
      <w:r>
        <w:rPr>
          <w:rFonts w:ascii="Raleway Medium" w:hAnsi="Raleway Medium" w:eastAsia="Raleway Medium"/>
          <w:b w:val="0"/>
          <w:spacing w:val="-2"/>
          <w:sz w:val="22"/>
        </w:rPr>
        <w:t>SWMS</w:t>
      </w:r>
      <w:r>
        <w:rPr>
          <w:spacing w:val="-5"/>
          <w:sz w:val="22"/>
        </w:rPr>
        <w:t>，以及</w:t>
      </w:r>
    </w:p>
    <w:p>
      <w:pPr>
        <w:pStyle w:val="ListParagraph"/>
        <w:numPr>
          <w:ilvl w:val="0"/>
          <w:numId w:val="1"/>
        </w:numPr>
        <w:tabs>
          <w:tab w:pos="453" w:val="left" w:leader="none"/>
        </w:tabs>
        <w:spacing w:line="240" w:lineRule="auto" w:before="120" w:after="0"/>
        <w:ind w:left="453" w:right="0" w:hanging="340"/>
        <w:jc w:val="left"/>
        <w:rPr>
          <w:sz w:val="22"/>
        </w:rPr>
      </w:pPr>
      <w:r>
        <w:rPr>
          <w:spacing w:val="-25"/>
          <w:sz w:val="22"/>
        </w:rPr>
        <w:t>在 </w:t>
      </w:r>
      <w:r>
        <w:rPr>
          <w:rFonts w:ascii="Raleway Medium" w:hAnsi="Raleway Medium" w:eastAsia="Raleway Medium"/>
          <w:b w:val="0"/>
          <w:spacing w:val="-2"/>
          <w:sz w:val="22"/>
        </w:rPr>
        <w:t>WHS</w:t>
      </w:r>
      <w:r>
        <w:rPr>
          <w:rFonts w:ascii="Raleway Medium" w:hAnsi="Raleway Medium" w:eastAsia="Raleway Medium"/>
          <w:b w:val="0"/>
          <w:spacing w:val="21"/>
          <w:sz w:val="22"/>
        </w:rPr>
        <w:t> </w:t>
      </w:r>
      <w:r>
        <w:rPr>
          <w:spacing w:val="-4"/>
          <w:sz w:val="22"/>
        </w:rPr>
        <w:t>管理计划中明确规定，必须在开工前向主承包商提供 </w:t>
      </w:r>
      <w:r>
        <w:rPr>
          <w:rFonts w:ascii="Raleway Medium" w:hAnsi="Raleway Medium" w:eastAsia="Raleway Medium"/>
          <w:b w:val="0"/>
          <w:spacing w:val="-2"/>
          <w:sz w:val="22"/>
        </w:rPr>
        <w:t>SWMS</w:t>
      </w:r>
      <w:r>
        <w:rPr>
          <w:spacing w:val="-10"/>
          <w:sz w:val="22"/>
        </w:rPr>
        <w:t>。</w:t>
      </w:r>
    </w:p>
    <w:p>
      <w:pPr>
        <w:spacing w:line="326" w:lineRule="auto" w:before="109"/>
        <w:ind w:left="113" w:right="558" w:firstLine="0"/>
        <w:jc w:val="left"/>
        <w:rPr>
          <w:sz w:val="22"/>
        </w:rPr>
      </w:pPr>
      <w:r>
        <w:rPr>
          <w:spacing w:val="-6"/>
          <w:sz w:val="22"/>
        </w:rPr>
        <w:t>有关在工作场所咨询、合作和协调的更多信息，请参阅</w:t>
      </w:r>
      <w:hyperlink r:id="rId17">
        <w:r>
          <w:rPr>
            <w:i/>
            <w:color w:val="006FC0"/>
            <w:spacing w:val="-6"/>
            <w:sz w:val="21"/>
            <w:u w:val="single" w:color="006FC0"/>
          </w:rPr>
          <w:t>《</w:t>
        </w:r>
        <w:r>
          <w:rPr>
            <w:i/>
            <w:color w:val="006FC0"/>
            <w:spacing w:val="-6"/>
            <w:sz w:val="23"/>
            <w:u w:val="single" w:color="006FC0"/>
          </w:rPr>
          <w:t>工作健康与安全咨询、合作与协调实践守则》</w:t>
        </w:r>
      </w:hyperlink>
      <w:r>
        <w:rPr>
          <w:spacing w:val="-6"/>
          <w:sz w:val="22"/>
          <w:u w:val="none"/>
        </w:rPr>
        <w:t>。</w:t>
      </w:r>
      <w:r>
        <w:rPr>
          <w:spacing w:val="-2"/>
          <w:sz w:val="22"/>
          <w:u w:val="none"/>
        </w:rPr>
        <w:t>有关制定工作健康和安全管理计划的信息，请参阅</w:t>
      </w:r>
      <w:r>
        <w:rPr>
          <w:i/>
          <w:spacing w:val="-2"/>
          <w:sz w:val="23"/>
          <w:u w:val="none"/>
        </w:rPr>
        <w:t>指导说明：工作健康和安全管理计划</w:t>
      </w:r>
      <w:r>
        <w:rPr>
          <w:spacing w:val="-2"/>
          <w:sz w:val="22"/>
          <w:u w:val="none"/>
        </w:rPr>
        <w:t>。</w:t>
      </w:r>
    </w:p>
    <w:p>
      <w:pPr>
        <w:spacing w:after="0" w:line="326" w:lineRule="auto"/>
        <w:jc w:val="left"/>
        <w:rPr>
          <w:sz w:val="22"/>
        </w:rPr>
        <w:sectPr>
          <w:pgSz w:w="11910" w:h="16840"/>
          <w:pgMar w:header="0" w:footer="773" w:top="840" w:bottom="960" w:left="566" w:right="566"/>
        </w:sectPr>
      </w:pPr>
    </w:p>
    <w:p>
      <w:pPr>
        <w:pStyle w:val="BodyText"/>
        <w:ind w:left="140"/>
        <w:rPr>
          <w:sz w:val="20"/>
        </w:rPr>
      </w:pPr>
      <w:r>
        <w:rPr>
          <w:sz w:val="20"/>
        </w:rPr>
        <mc:AlternateContent>
          <mc:Choice Requires="wps">
            <w:drawing>
              <wp:inline distT="0" distB="0" distL="0" distR="0">
                <wp:extent cx="1950085" cy="540385"/>
                <wp:effectExtent l="0" t="0" r="0" b="2540"/>
                <wp:docPr id="15" name="Group 15"/>
                <wp:cNvGraphicFramePr>
                  <a:graphicFrameLocks/>
                </wp:cNvGraphicFramePr>
                <a:graphic>
                  <a:graphicData uri="http://schemas.microsoft.com/office/word/2010/wordprocessingGroup">
                    <wpg:wgp>
                      <wpg:cNvPr id="15" name="Group 15"/>
                      <wpg:cNvGrpSpPr/>
                      <wpg:grpSpPr>
                        <a:xfrm>
                          <a:off x="0" y="0"/>
                          <a:ext cx="1950085" cy="540385"/>
                          <a:chExt cx="1950085" cy="540385"/>
                        </a:xfrm>
                      </wpg:grpSpPr>
                      <pic:pic>
                        <pic:nvPicPr>
                          <pic:cNvPr id="16" name="Image 16"/>
                          <pic:cNvPicPr/>
                        </pic:nvPicPr>
                        <pic:blipFill>
                          <a:blip r:embed="rId20" cstate="print"/>
                          <a:stretch>
                            <a:fillRect/>
                          </a:stretch>
                        </pic:blipFill>
                        <pic:spPr>
                          <a:xfrm>
                            <a:off x="0" y="0"/>
                            <a:ext cx="1750645" cy="539915"/>
                          </a:xfrm>
                          <a:prstGeom prst="rect">
                            <a:avLst/>
                          </a:prstGeom>
                        </pic:spPr>
                      </pic:pic>
                      <wps:wsp>
                        <wps:cNvPr id="17" name="Graphic 17"/>
                        <wps:cNvSpPr/>
                        <wps:spPr>
                          <a:xfrm>
                            <a:off x="1771046" y="140"/>
                            <a:ext cx="179070" cy="250825"/>
                          </a:xfrm>
                          <a:custGeom>
                            <a:avLst/>
                            <a:gdLst/>
                            <a:ahLst/>
                            <a:cxnLst/>
                            <a:rect l="l" t="t" r="r" b="b"/>
                            <a:pathLst>
                              <a:path w="179070" h="250825">
                                <a:moveTo>
                                  <a:pt x="178460" y="0"/>
                                </a:moveTo>
                                <a:lnTo>
                                  <a:pt x="0" y="0"/>
                                </a:lnTo>
                                <a:lnTo>
                                  <a:pt x="0" y="59753"/>
                                </a:lnTo>
                                <a:lnTo>
                                  <a:pt x="0" y="95351"/>
                                </a:lnTo>
                                <a:lnTo>
                                  <a:pt x="0" y="151282"/>
                                </a:lnTo>
                                <a:lnTo>
                                  <a:pt x="0" y="190690"/>
                                </a:lnTo>
                                <a:lnTo>
                                  <a:pt x="0" y="250444"/>
                                </a:lnTo>
                                <a:lnTo>
                                  <a:pt x="178460" y="250444"/>
                                </a:lnTo>
                                <a:lnTo>
                                  <a:pt x="178460" y="190690"/>
                                </a:lnTo>
                                <a:lnTo>
                                  <a:pt x="68795" y="190690"/>
                                </a:lnTo>
                                <a:lnTo>
                                  <a:pt x="68795" y="151282"/>
                                </a:lnTo>
                                <a:lnTo>
                                  <a:pt x="159562" y="151282"/>
                                </a:lnTo>
                                <a:lnTo>
                                  <a:pt x="159562" y="95351"/>
                                </a:lnTo>
                                <a:lnTo>
                                  <a:pt x="68795" y="95351"/>
                                </a:lnTo>
                                <a:lnTo>
                                  <a:pt x="68795" y="59753"/>
                                </a:lnTo>
                                <a:lnTo>
                                  <a:pt x="178460" y="59753"/>
                                </a:lnTo>
                                <a:lnTo>
                                  <a:pt x="17846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53.550pt;height:42.55pt;mso-position-horizontal-relative:char;mso-position-vertical-relative:line" id="docshapegroup11" coordorigin="0,0" coordsize="3071,851">
                <v:shape style="position:absolute;left:0;top:0;width:2757;height:851" type="#_x0000_t75" id="docshape12" stroked="false">
                  <v:imagedata r:id="rId20" o:title=""/>
                </v:shape>
                <v:shape style="position:absolute;left:2789;top:0;width:282;height:395" id="docshape13" coordorigin="2789,0" coordsize="282,395" path="m3070,0l2789,0,2789,94,2789,150,2789,238,2789,301,2789,395,3070,395,3070,301,2897,301,2897,238,3040,238,3040,150,2897,150,2897,94,3070,94,3070,0xe" filled="true" fillcolor="#000000" stroked="false">
                  <v:path arrowok="t"/>
                  <v:fill type="solid"/>
                </v:shape>
              </v:group>
            </w:pict>
          </mc:Fallback>
        </mc:AlternateContent>
      </w:r>
      <w:r>
        <w:rPr>
          <w:sz w:val="20"/>
        </w:rPr>
      </w:r>
    </w:p>
    <w:p>
      <w:pPr>
        <w:pStyle w:val="BodyText"/>
        <w:spacing w:before="112"/>
        <w:rPr>
          <w:sz w:val="32"/>
        </w:rPr>
      </w:pPr>
    </w:p>
    <w:p>
      <w:pPr>
        <w:spacing w:before="0"/>
        <w:ind w:left="113" w:right="0" w:firstLine="0"/>
        <w:jc w:val="left"/>
        <w:rPr>
          <w:sz w:val="32"/>
        </w:rPr>
      </w:pPr>
      <w:r>
        <w:rPr>
          <w:spacing w:val="39"/>
          <w:sz w:val="32"/>
        </w:rPr>
        <w:t>附件</w:t>
      </w:r>
      <w:r>
        <w:rPr>
          <w:rFonts w:ascii="Raleway" w:hAnsi="Raleway" w:eastAsia="Raleway"/>
          <w:sz w:val="32"/>
        </w:rPr>
        <w:t>A</w:t>
      </w:r>
      <w:r>
        <w:rPr>
          <w:rFonts w:ascii="Raleway" w:hAnsi="Raleway" w:eastAsia="Raleway"/>
          <w:spacing w:val="-12"/>
          <w:sz w:val="32"/>
        </w:rPr>
        <w:t> — </w:t>
      </w:r>
      <w:r>
        <w:rPr>
          <w:spacing w:val="-1"/>
          <w:sz w:val="32"/>
        </w:rPr>
        <w:t>安全工作方法声明模板</w:t>
      </w:r>
    </w:p>
    <w:p>
      <w:pPr>
        <w:spacing w:line="259" w:lineRule="auto" w:before="143"/>
        <w:ind w:left="113" w:right="296" w:firstLine="0"/>
        <w:jc w:val="left"/>
        <w:rPr>
          <w:sz w:val="20"/>
        </w:rPr>
      </w:pPr>
      <w:r>
        <w:rPr>
          <w:b/>
          <w:color w:val="135B85"/>
          <w:sz w:val="20"/>
        </w:rPr>
        <w:t>注意</w:t>
      </w:r>
      <w:r>
        <w:rPr>
          <w:spacing w:val="-3"/>
          <w:sz w:val="20"/>
        </w:rPr>
        <w:t>：作业必须按照本安全工作方法声明 </w:t>
      </w:r>
      <w:r>
        <w:rPr>
          <w:rFonts w:ascii="Raleway" w:eastAsia="Raleway"/>
          <w:sz w:val="20"/>
        </w:rPr>
        <w:t>(SWMS)</w:t>
      </w:r>
      <w:r>
        <w:rPr>
          <w:rFonts w:ascii="Raleway" w:eastAsia="Raleway"/>
          <w:spacing w:val="-13"/>
          <w:sz w:val="20"/>
        </w:rPr>
        <w:t> </w:t>
      </w:r>
      <w:r>
        <w:rPr>
          <w:spacing w:val="-12"/>
          <w:sz w:val="20"/>
        </w:rPr>
        <w:t>进行。 必须保留该 </w:t>
      </w:r>
      <w:r>
        <w:rPr>
          <w:rFonts w:ascii="Raleway" w:eastAsia="Raleway"/>
          <w:sz w:val="20"/>
        </w:rPr>
        <w:t>SWMS</w:t>
      </w:r>
      <w:r>
        <w:rPr>
          <w:rFonts w:ascii="Raleway" w:eastAsia="Raleway"/>
          <w:spacing w:val="-13"/>
          <w:sz w:val="20"/>
        </w:rPr>
        <w:t> </w:t>
      </w:r>
      <w:r>
        <w:rPr>
          <w:spacing w:val="-5"/>
          <w:sz w:val="20"/>
        </w:rPr>
        <w:t>并可供检查，直至与该 </w:t>
      </w:r>
      <w:r>
        <w:rPr>
          <w:rFonts w:ascii="Raleway" w:eastAsia="Raleway"/>
          <w:sz w:val="20"/>
        </w:rPr>
        <w:t>SWMS </w:t>
      </w:r>
      <w:r>
        <w:rPr>
          <w:spacing w:val="-3"/>
          <w:sz w:val="20"/>
        </w:rPr>
        <w:t>相关的高风险施工作业完成为止。如果对该 </w:t>
      </w:r>
      <w:r>
        <w:rPr>
          <w:rFonts w:ascii="Raleway" w:eastAsia="Raleway"/>
          <w:sz w:val="20"/>
        </w:rPr>
        <w:t>SWMS</w:t>
      </w:r>
      <w:r>
        <w:rPr>
          <w:rFonts w:ascii="Raleway" w:eastAsia="Raleway"/>
          <w:spacing w:val="-1"/>
          <w:sz w:val="20"/>
        </w:rPr>
        <w:t> </w:t>
      </w:r>
      <w:r>
        <w:rPr>
          <w:sz w:val="20"/>
        </w:rPr>
        <w:t>进行了修订，</w:t>
      </w:r>
      <w:r>
        <w:rPr>
          <w:spacing w:val="-2"/>
          <w:sz w:val="20"/>
        </w:rPr>
        <w:t>则每个版本都应保留。如果发生与该 </w:t>
      </w:r>
      <w:r>
        <w:rPr>
          <w:rFonts w:ascii="Raleway" w:eastAsia="Raleway"/>
          <w:sz w:val="20"/>
        </w:rPr>
        <w:t>SWMS </w:t>
      </w:r>
      <w:r>
        <w:rPr>
          <w:spacing w:val="-2"/>
          <w:sz w:val="20"/>
        </w:rPr>
        <w:t>中的高风险施工作业有关的应通报事件，则该 </w:t>
      </w:r>
      <w:r>
        <w:rPr>
          <w:rFonts w:ascii="Raleway" w:eastAsia="Raleway"/>
          <w:sz w:val="20"/>
        </w:rPr>
        <w:t>SWMS </w:t>
      </w:r>
      <w:r>
        <w:rPr>
          <w:spacing w:val="-2"/>
          <w:sz w:val="20"/>
        </w:rPr>
        <w:t>必须自应通报事件发生之日起保存至少 </w:t>
      </w:r>
      <w:r>
        <w:rPr>
          <w:rFonts w:ascii="Raleway" w:eastAsia="Raleway"/>
          <w:sz w:val="20"/>
        </w:rPr>
        <w:t>2 </w:t>
      </w:r>
      <w:r>
        <w:rPr>
          <w:sz w:val="20"/>
        </w:rPr>
        <w:t>年。</w:t>
      </w:r>
    </w:p>
    <w:p>
      <w:pPr>
        <w:pStyle w:val="BodyText"/>
        <w:spacing w:before="239"/>
        <w:rPr>
          <w:sz w:val="20"/>
        </w:rPr>
      </w:pPr>
    </w:p>
    <w:tbl>
      <w:tblPr>
        <w:tblW w:w="0" w:type="auto"/>
        <w:jc w:val="left"/>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35"/>
        <w:gridCol w:w="4395"/>
        <w:gridCol w:w="3120"/>
        <w:gridCol w:w="4678"/>
      </w:tblGrid>
      <w:tr>
        <w:trPr>
          <w:trHeight w:val="641" w:hRule="atLeast"/>
        </w:trPr>
        <w:tc>
          <w:tcPr>
            <w:tcW w:w="2235" w:type="dxa"/>
          </w:tcPr>
          <w:p>
            <w:pPr>
              <w:pStyle w:val="TableParagraph"/>
              <w:spacing w:before="83"/>
              <w:rPr>
                <w:sz w:val="18"/>
              </w:rPr>
            </w:pPr>
            <w:r>
              <w:rPr>
                <w:spacing w:val="-1"/>
                <w:sz w:val="18"/>
              </w:rPr>
              <w:t>开展业务或事业的人员</w:t>
            </w:r>
          </w:p>
          <w:p>
            <w:pPr>
              <w:pStyle w:val="TableParagraph"/>
              <w:spacing w:before="73"/>
              <w:rPr>
                <w:rFonts w:ascii="Raleway"/>
                <w:sz w:val="18"/>
              </w:rPr>
            </w:pPr>
            <w:r>
              <w:rPr>
                <w:rFonts w:ascii="Raleway"/>
                <w:spacing w:val="-2"/>
                <w:sz w:val="18"/>
              </w:rPr>
              <w:t>(PCBU):</w:t>
            </w:r>
          </w:p>
        </w:tc>
        <w:tc>
          <w:tcPr>
            <w:tcW w:w="4395" w:type="dxa"/>
          </w:tcPr>
          <w:p>
            <w:pPr>
              <w:pStyle w:val="TableParagraph"/>
              <w:spacing w:before="86"/>
              <w:ind w:left="110"/>
              <w:rPr>
                <w:rFonts w:ascii="Raleway" w:eastAsia="Raleway"/>
                <w:sz w:val="18"/>
              </w:rPr>
            </w:pPr>
            <w:r>
              <w:rPr>
                <w:rFonts w:ascii="Raleway" w:eastAsia="Raleway"/>
                <w:sz w:val="18"/>
              </w:rPr>
              <w:t>[PCBU</w:t>
            </w:r>
            <w:r>
              <w:rPr>
                <w:rFonts w:ascii="Raleway" w:eastAsia="Raleway"/>
                <w:spacing w:val="5"/>
                <w:sz w:val="18"/>
              </w:rPr>
              <w:t> </w:t>
            </w:r>
            <w:r>
              <w:rPr>
                <w:sz w:val="18"/>
              </w:rPr>
              <w:t>姓名、联系方式</w:t>
            </w:r>
            <w:r>
              <w:rPr>
                <w:rFonts w:ascii="Raleway" w:eastAsia="Raleway"/>
                <w:spacing w:val="-10"/>
                <w:sz w:val="18"/>
              </w:rPr>
              <w:t>]</w:t>
            </w:r>
          </w:p>
        </w:tc>
        <w:tc>
          <w:tcPr>
            <w:tcW w:w="3120" w:type="dxa"/>
          </w:tcPr>
          <w:p>
            <w:pPr>
              <w:pStyle w:val="TableParagraph"/>
              <w:spacing w:before="86"/>
              <w:rPr>
                <w:rFonts w:ascii="Raleway" w:eastAsia="Raleway"/>
                <w:sz w:val="18"/>
              </w:rPr>
            </w:pPr>
            <w:r>
              <w:rPr>
                <w:spacing w:val="-9"/>
                <w:sz w:val="18"/>
              </w:rPr>
              <w:t>主承包商 </w:t>
            </w:r>
            <w:r>
              <w:rPr>
                <w:rFonts w:ascii="Raleway" w:eastAsia="Raleway"/>
                <w:spacing w:val="-4"/>
                <w:sz w:val="18"/>
              </w:rPr>
              <w:t>(PC)</w:t>
            </w:r>
          </w:p>
        </w:tc>
        <w:tc>
          <w:tcPr>
            <w:tcW w:w="4678" w:type="dxa"/>
          </w:tcPr>
          <w:p>
            <w:pPr>
              <w:pStyle w:val="TableParagraph"/>
              <w:spacing w:before="86"/>
              <w:rPr>
                <w:rFonts w:ascii="Raleway" w:eastAsia="Raleway"/>
                <w:sz w:val="18"/>
              </w:rPr>
            </w:pPr>
            <w:r>
              <w:rPr>
                <w:rFonts w:ascii="Raleway" w:eastAsia="Raleway"/>
                <w:spacing w:val="-2"/>
                <w:sz w:val="18"/>
              </w:rPr>
              <w:t>[</w:t>
            </w:r>
            <w:r>
              <w:rPr>
                <w:spacing w:val="-2"/>
                <w:sz w:val="18"/>
              </w:rPr>
              <w:t>姓名、联系方式</w:t>
            </w:r>
            <w:r>
              <w:rPr>
                <w:rFonts w:ascii="Raleway" w:eastAsia="Raleway"/>
                <w:spacing w:val="-10"/>
                <w:sz w:val="18"/>
              </w:rPr>
              <w:t>]</w:t>
            </w:r>
          </w:p>
        </w:tc>
      </w:tr>
      <w:tr>
        <w:trPr>
          <w:trHeight w:val="359" w:hRule="atLeast"/>
        </w:trPr>
        <w:tc>
          <w:tcPr>
            <w:tcW w:w="2235" w:type="dxa"/>
          </w:tcPr>
          <w:p>
            <w:pPr>
              <w:pStyle w:val="TableParagraph"/>
              <w:rPr>
                <w:b/>
                <w:sz w:val="18"/>
              </w:rPr>
            </w:pPr>
            <w:r>
              <w:rPr>
                <w:b/>
                <w:spacing w:val="-4"/>
                <w:sz w:val="18"/>
              </w:rPr>
              <w:t>工程经理：</w:t>
            </w:r>
          </w:p>
        </w:tc>
        <w:tc>
          <w:tcPr>
            <w:tcW w:w="4395" w:type="dxa"/>
          </w:tcPr>
          <w:p>
            <w:pPr>
              <w:pStyle w:val="TableParagraph"/>
              <w:ind w:left="110"/>
              <w:rPr>
                <w:rFonts w:ascii="Raleway" w:eastAsia="Raleway"/>
                <w:sz w:val="18"/>
              </w:rPr>
            </w:pPr>
            <w:r>
              <w:rPr>
                <w:rFonts w:ascii="Raleway" w:eastAsia="Raleway"/>
                <w:spacing w:val="-2"/>
                <w:sz w:val="18"/>
              </w:rPr>
              <w:t>[</w:t>
            </w:r>
            <w:r>
              <w:rPr>
                <w:spacing w:val="-2"/>
                <w:sz w:val="18"/>
              </w:rPr>
              <w:t>姓名、联系电话</w:t>
            </w:r>
            <w:r>
              <w:rPr>
                <w:rFonts w:ascii="Raleway" w:eastAsia="Raleway"/>
                <w:spacing w:val="-10"/>
                <w:sz w:val="18"/>
              </w:rPr>
              <w:t>]</w:t>
            </w:r>
          </w:p>
        </w:tc>
        <w:tc>
          <w:tcPr>
            <w:tcW w:w="3120" w:type="dxa"/>
          </w:tcPr>
          <w:p>
            <w:pPr>
              <w:pStyle w:val="TableParagraph"/>
              <w:rPr>
                <w:rFonts w:ascii="Raleway" w:eastAsia="Raleway"/>
                <w:b/>
                <w:sz w:val="18"/>
              </w:rPr>
            </w:pPr>
            <w:r>
              <w:rPr>
                <w:b/>
                <w:spacing w:val="-22"/>
                <w:sz w:val="18"/>
              </w:rPr>
              <w:t>将 </w:t>
            </w:r>
            <w:r>
              <w:rPr>
                <w:rFonts w:ascii="Raleway" w:eastAsia="Raleway"/>
                <w:b/>
                <w:sz w:val="18"/>
              </w:rPr>
              <w:t>SWMS</w:t>
            </w:r>
            <w:r>
              <w:rPr>
                <w:rFonts w:ascii="Raleway" w:eastAsia="Raleway"/>
                <w:b/>
                <w:spacing w:val="4"/>
                <w:sz w:val="18"/>
              </w:rPr>
              <w:t> </w:t>
            </w:r>
            <w:r>
              <w:rPr>
                <w:b/>
                <w:spacing w:val="-11"/>
                <w:sz w:val="18"/>
              </w:rPr>
              <w:t>提供给 </w:t>
            </w:r>
            <w:r>
              <w:rPr>
                <w:rFonts w:ascii="Raleway" w:eastAsia="Raleway"/>
                <w:b/>
                <w:sz w:val="18"/>
              </w:rPr>
              <w:t>PC</w:t>
            </w:r>
            <w:r>
              <w:rPr>
                <w:rFonts w:ascii="Raleway" w:eastAsia="Raleway"/>
                <w:b/>
                <w:spacing w:val="6"/>
                <w:sz w:val="18"/>
              </w:rPr>
              <w:t> </w:t>
            </w:r>
            <w:r>
              <w:rPr>
                <w:b/>
                <w:sz w:val="18"/>
              </w:rPr>
              <w:t>的日期</w:t>
            </w:r>
            <w:r>
              <w:rPr>
                <w:rFonts w:ascii="Raleway" w:eastAsia="Raleway"/>
                <w:b/>
                <w:spacing w:val="-10"/>
                <w:sz w:val="18"/>
              </w:rPr>
              <w:t>:</w:t>
            </w:r>
          </w:p>
        </w:tc>
        <w:tc>
          <w:tcPr>
            <w:tcW w:w="4678" w:type="dxa"/>
          </w:tcPr>
          <w:p>
            <w:pPr>
              <w:pStyle w:val="TableParagraph"/>
              <w:rPr>
                <w:sz w:val="18"/>
              </w:rPr>
            </w:pPr>
            <w:r>
              <w:rPr>
                <w:color w:val="808080"/>
                <w:spacing w:val="-2"/>
                <w:sz w:val="18"/>
              </w:rPr>
              <w:t>点此输入日期</w:t>
            </w:r>
          </w:p>
        </w:tc>
      </w:tr>
      <w:tr>
        <w:trPr>
          <w:trHeight w:val="359" w:hRule="atLeast"/>
        </w:trPr>
        <w:tc>
          <w:tcPr>
            <w:tcW w:w="2235" w:type="dxa"/>
          </w:tcPr>
          <w:p>
            <w:pPr>
              <w:pStyle w:val="TableParagraph"/>
              <w:rPr>
                <w:b/>
                <w:sz w:val="18"/>
              </w:rPr>
            </w:pPr>
            <w:r>
              <w:rPr>
                <w:b/>
                <w:spacing w:val="-4"/>
                <w:sz w:val="18"/>
              </w:rPr>
              <w:t>作业活动：</w:t>
            </w:r>
          </w:p>
        </w:tc>
        <w:tc>
          <w:tcPr>
            <w:tcW w:w="4395" w:type="dxa"/>
          </w:tcPr>
          <w:p>
            <w:pPr>
              <w:pStyle w:val="TableParagraph"/>
              <w:ind w:left="110"/>
              <w:rPr>
                <w:rFonts w:ascii="Raleway" w:eastAsia="Raleway"/>
                <w:sz w:val="18"/>
              </w:rPr>
            </w:pPr>
            <w:r>
              <w:rPr>
                <w:rFonts w:ascii="Raleway" w:eastAsia="Raleway"/>
                <w:spacing w:val="-2"/>
                <w:sz w:val="18"/>
              </w:rPr>
              <w:t>[</w:t>
            </w:r>
            <w:r>
              <w:rPr>
                <w:spacing w:val="-2"/>
                <w:sz w:val="18"/>
              </w:rPr>
              <w:t>作业描述</w:t>
            </w:r>
            <w:r>
              <w:rPr>
                <w:rFonts w:ascii="Raleway" w:eastAsia="Raleway"/>
                <w:spacing w:val="-10"/>
                <w:sz w:val="18"/>
              </w:rPr>
              <w:t>]</w:t>
            </w:r>
          </w:p>
        </w:tc>
        <w:tc>
          <w:tcPr>
            <w:tcW w:w="3120" w:type="dxa"/>
          </w:tcPr>
          <w:p>
            <w:pPr>
              <w:pStyle w:val="TableParagraph"/>
              <w:rPr>
                <w:rFonts w:ascii="Raleway" w:eastAsia="Raleway"/>
                <w:b/>
                <w:sz w:val="18"/>
              </w:rPr>
            </w:pPr>
            <w:r>
              <w:rPr>
                <w:b/>
                <w:spacing w:val="-2"/>
                <w:sz w:val="18"/>
              </w:rPr>
              <w:t>工作场所位置</w:t>
            </w:r>
            <w:r>
              <w:rPr>
                <w:rFonts w:ascii="Raleway" w:eastAsia="Raleway"/>
                <w:b/>
                <w:spacing w:val="-10"/>
                <w:sz w:val="18"/>
              </w:rPr>
              <w:t>:</w:t>
            </w:r>
          </w:p>
        </w:tc>
        <w:tc>
          <w:tcPr>
            <w:tcW w:w="4678" w:type="dxa"/>
          </w:tcPr>
          <w:p>
            <w:pPr>
              <w:pStyle w:val="TableParagraph"/>
              <w:rPr>
                <w:sz w:val="18"/>
              </w:rPr>
            </w:pPr>
            <w:r>
              <w:rPr>
                <w:color w:val="808080"/>
                <w:spacing w:val="-2"/>
                <w:sz w:val="18"/>
              </w:rPr>
              <w:t>点此输入内容</w:t>
            </w:r>
          </w:p>
        </w:tc>
      </w:tr>
    </w:tbl>
    <w:p>
      <w:pPr>
        <w:pStyle w:val="BodyText"/>
        <w:spacing w:before="100" w:after="1"/>
        <w:rPr>
          <w:sz w:val="20"/>
        </w:rPr>
      </w:pPr>
    </w:p>
    <w:tbl>
      <w:tblPr>
        <w:tblW w:w="0" w:type="auto"/>
        <w:jc w:val="left"/>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470"/>
      </w:tblGrid>
      <w:tr>
        <w:trPr>
          <w:trHeight w:val="361" w:hRule="atLeast"/>
        </w:trPr>
        <w:tc>
          <w:tcPr>
            <w:tcW w:w="15470" w:type="dxa"/>
          </w:tcPr>
          <w:p>
            <w:pPr>
              <w:pStyle w:val="TableParagraph"/>
              <w:spacing w:before="87"/>
              <w:rPr>
                <w:sz w:val="18"/>
              </w:rPr>
            </w:pPr>
            <w:r>
              <w:rPr>
                <w:spacing w:val="-2"/>
                <w:sz w:val="18"/>
              </w:rPr>
              <w:t>高风险施工作业：</w:t>
            </w:r>
          </w:p>
        </w:tc>
      </w:tr>
      <w:tr>
        <w:trPr>
          <w:trHeight w:val="3559" w:hRule="atLeast"/>
        </w:trPr>
        <w:tc>
          <w:tcPr>
            <w:tcW w:w="15470" w:type="dxa"/>
          </w:tcPr>
          <w:p>
            <w:pPr>
              <w:pStyle w:val="TableParagraph"/>
              <w:numPr>
                <w:ilvl w:val="0"/>
                <w:numId w:val="2"/>
              </w:numPr>
              <w:tabs>
                <w:tab w:pos="308" w:val="left" w:leader="none"/>
              </w:tabs>
              <w:spacing w:line="240" w:lineRule="auto" w:before="74" w:after="0"/>
              <w:ind w:left="308" w:right="0" w:hanging="201"/>
              <w:jc w:val="left"/>
              <w:rPr>
                <w:sz w:val="18"/>
              </w:rPr>
            </w:pPr>
            <w:r>
              <w:rPr>
                <w:spacing w:val="-12"/>
                <w:sz w:val="18"/>
              </w:rPr>
              <w:t>在高于 </w:t>
            </w:r>
            <w:r>
              <w:rPr>
                <w:rFonts w:ascii="Raleway" w:hAnsi="Raleway" w:eastAsia="Raleway"/>
                <w:sz w:val="18"/>
              </w:rPr>
              <w:t>2</w:t>
            </w:r>
            <w:r>
              <w:rPr>
                <w:rFonts w:ascii="Raleway" w:hAnsi="Raleway" w:eastAsia="Raleway"/>
                <w:spacing w:val="3"/>
                <w:sz w:val="18"/>
              </w:rPr>
              <w:t> </w:t>
            </w:r>
            <w:r>
              <w:rPr>
                <w:sz w:val="18"/>
              </w:rPr>
              <w:t>米处作业，有人员坠落风险（</w:t>
            </w:r>
            <w:r>
              <w:rPr>
                <w:spacing w:val="-4"/>
                <w:sz w:val="18"/>
              </w:rPr>
              <w:t>注：在某些司法管辖区是 </w:t>
            </w:r>
            <w:r>
              <w:rPr>
                <w:rFonts w:ascii="Raleway" w:hAnsi="Raleway" w:eastAsia="Raleway"/>
                <w:sz w:val="18"/>
              </w:rPr>
              <w:t>3</w:t>
            </w:r>
            <w:r>
              <w:rPr>
                <w:rFonts w:ascii="Raleway" w:hAnsi="Raleway" w:eastAsia="Raleway"/>
                <w:spacing w:val="6"/>
                <w:sz w:val="18"/>
              </w:rPr>
              <w:t> </w:t>
            </w:r>
            <w:r>
              <w:rPr>
                <w:sz w:val="18"/>
              </w:rPr>
              <w:t>米</w:t>
            </w:r>
            <w:r>
              <w:rPr>
                <w:spacing w:val="-10"/>
                <w:sz w:val="18"/>
              </w:rPr>
              <w:t>）</w:t>
            </w:r>
          </w:p>
          <w:p>
            <w:pPr>
              <w:pStyle w:val="TableParagraph"/>
              <w:numPr>
                <w:ilvl w:val="0"/>
                <w:numId w:val="2"/>
              </w:numPr>
              <w:tabs>
                <w:tab w:pos="308" w:val="left" w:leader="none"/>
                <w:tab w:pos="7167" w:val="left" w:leader="none"/>
              </w:tabs>
              <w:spacing w:line="240" w:lineRule="auto" w:before="75" w:after="0"/>
              <w:ind w:left="308" w:right="0" w:hanging="201"/>
              <w:jc w:val="left"/>
              <w:rPr>
                <w:sz w:val="18"/>
              </w:rPr>
            </w:pPr>
            <w:r>
              <w:rPr>
                <w:sz w:val="18"/>
              </w:rPr>
              <w:t>电信塔上的作</w:t>
            </w:r>
            <w:r>
              <w:rPr>
                <w:spacing w:val="-10"/>
                <w:sz w:val="18"/>
              </w:rPr>
              <w:t>业</w:t>
            </w:r>
            <w:r>
              <w:rPr>
                <w:sz w:val="18"/>
              </w:rPr>
              <w:tab/>
            </w:r>
            <w:r>
              <w:rPr>
                <w:rFonts w:ascii="Segoe UI Symbol" w:hAnsi="Segoe UI Symbol" w:eastAsia="Segoe UI Symbol"/>
                <w:sz w:val="18"/>
              </w:rPr>
              <w:t>☐</w:t>
            </w:r>
            <w:r>
              <w:rPr>
                <w:rFonts w:ascii="Segoe UI Symbol" w:hAnsi="Segoe UI Symbol" w:eastAsia="Segoe UI Symbol"/>
                <w:spacing w:val="-3"/>
                <w:sz w:val="18"/>
              </w:rPr>
              <w:t> </w:t>
            </w:r>
            <w:r>
              <w:rPr>
                <w:sz w:val="18"/>
              </w:rPr>
              <w:t>拆除承重结</w:t>
            </w:r>
            <w:r>
              <w:rPr>
                <w:spacing w:val="-10"/>
                <w:sz w:val="18"/>
              </w:rPr>
              <w:t>构</w:t>
            </w:r>
          </w:p>
          <w:p>
            <w:pPr>
              <w:pStyle w:val="TableParagraph"/>
              <w:numPr>
                <w:ilvl w:val="0"/>
                <w:numId w:val="2"/>
              </w:numPr>
              <w:tabs>
                <w:tab w:pos="308" w:val="left" w:leader="none"/>
                <w:tab w:pos="7167" w:val="left" w:leader="none"/>
              </w:tabs>
              <w:spacing w:line="240" w:lineRule="auto" w:before="74" w:after="0"/>
              <w:ind w:left="308" w:right="0" w:hanging="201"/>
              <w:jc w:val="left"/>
              <w:rPr>
                <w:sz w:val="18"/>
              </w:rPr>
            </w:pPr>
            <w:r>
              <w:rPr>
                <w:sz w:val="18"/>
              </w:rPr>
              <w:t>可能涉及松动石</w:t>
            </w:r>
            <w:r>
              <w:rPr>
                <w:spacing w:val="-10"/>
                <w:sz w:val="18"/>
              </w:rPr>
              <w:t>棉</w:t>
            </w:r>
            <w:r>
              <w:rPr>
                <w:sz w:val="18"/>
              </w:rPr>
              <w:tab/>
            </w:r>
            <w:r>
              <w:rPr>
                <w:rFonts w:ascii="Segoe UI Symbol" w:hAnsi="Segoe UI Symbol" w:eastAsia="Segoe UI Symbol"/>
                <w:sz w:val="18"/>
              </w:rPr>
              <w:t>☐</w:t>
            </w:r>
            <w:r>
              <w:rPr>
                <w:rFonts w:ascii="Segoe UI Symbol" w:hAnsi="Segoe UI Symbol" w:eastAsia="Segoe UI Symbol"/>
                <w:spacing w:val="-1"/>
                <w:sz w:val="18"/>
              </w:rPr>
              <w:t> </w:t>
            </w:r>
            <w:r>
              <w:rPr>
                <w:sz w:val="18"/>
              </w:rPr>
              <w:t>出于结构改造或维修进行的临时承重支</w:t>
            </w:r>
            <w:r>
              <w:rPr>
                <w:spacing w:val="-10"/>
                <w:sz w:val="18"/>
              </w:rPr>
              <w:t>撑</w:t>
            </w:r>
          </w:p>
          <w:p>
            <w:pPr>
              <w:pStyle w:val="TableParagraph"/>
              <w:numPr>
                <w:ilvl w:val="0"/>
                <w:numId w:val="2"/>
              </w:numPr>
              <w:tabs>
                <w:tab w:pos="308" w:val="left" w:leader="none"/>
                <w:tab w:pos="7167" w:val="left" w:leader="none"/>
              </w:tabs>
              <w:spacing w:line="240" w:lineRule="auto" w:before="74" w:after="0"/>
              <w:ind w:left="308" w:right="0" w:hanging="201"/>
              <w:jc w:val="left"/>
              <w:rPr>
                <w:sz w:val="18"/>
              </w:rPr>
            </w:pPr>
            <w:r>
              <w:rPr>
                <w:sz w:val="18"/>
              </w:rPr>
              <w:t>在密闭空间内或附近作</w:t>
            </w:r>
            <w:r>
              <w:rPr>
                <w:spacing w:val="-10"/>
                <w:sz w:val="18"/>
              </w:rPr>
              <w:t>业</w:t>
            </w:r>
            <w:r>
              <w:rPr>
                <w:sz w:val="18"/>
              </w:rPr>
              <w:tab/>
            </w:r>
            <w:r>
              <w:rPr>
                <w:rFonts w:ascii="Segoe UI Symbol" w:hAnsi="Segoe UI Symbol" w:eastAsia="Segoe UI Symbol"/>
                <w:sz w:val="18"/>
              </w:rPr>
              <w:t>☐</w:t>
            </w:r>
            <w:r>
              <w:rPr>
                <w:rFonts w:ascii="Segoe UI Symbol" w:hAnsi="Segoe UI Symbol" w:eastAsia="Segoe UI Symbol"/>
                <w:spacing w:val="-4"/>
                <w:sz w:val="18"/>
              </w:rPr>
              <w:t> </w:t>
            </w:r>
            <w:r>
              <w:rPr>
                <w:sz w:val="18"/>
              </w:rPr>
              <w:t>在深度超过</w:t>
            </w:r>
            <w:r>
              <w:rPr>
                <w:spacing w:val="-45"/>
                <w:sz w:val="18"/>
              </w:rPr>
              <w:t> </w:t>
            </w:r>
            <w:r>
              <w:rPr>
                <w:rFonts w:ascii="Raleway" w:hAnsi="Raleway" w:eastAsia="Raleway"/>
                <w:sz w:val="18"/>
              </w:rPr>
              <w:t>1.5</w:t>
            </w:r>
            <w:r>
              <w:rPr>
                <w:rFonts w:ascii="Raleway" w:hAnsi="Raleway" w:eastAsia="Raleway"/>
                <w:spacing w:val="6"/>
                <w:sz w:val="18"/>
              </w:rPr>
              <w:t> </w:t>
            </w:r>
            <w:r>
              <w:rPr>
                <w:sz w:val="18"/>
              </w:rPr>
              <w:t>米的竖井或沟渠或隧道内或附近的作</w:t>
            </w:r>
            <w:r>
              <w:rPr>
                <w:spacing w:val="-10"/>
                <w:sz w:val="18"/>
              </w:rPr>
              <w:t>业</w:t>
            </w:r>
          </w:p>
          <w:p>
            <w:pPr>
              <w:pStyle w:val="TableParagraph"/>
              <w:numPr>
                <w:ilvl w:val="0"/>
                <w:numId w:val="2"/>
              </w:numPr>
              <w:tabs>
                <w:tab w:pos="308" w:val="left" w:leader="none"/>
                <w:tab w:pos="7167" w:val="left" w:leader="none"/>
              </w:tabs>
              <w:spacing w:line="240" w:lineRule="auto" w:before="77" w:after="0"/>
              <w:ind w:left="308" w:right="0" w:hanging="201"/>
              <w:jc w:val="left"/>
              <w:rPr>
                <w:sz w:val="18"/>
              </w:rPr>
            </w:pPr>
            <w:r>
              <w:rPr>
                <w:sz w:val="18"/>
              </w:rPr>
              <w:t>使用炸</w:t>
            </w:r>
            <w:r>
              <w:rPr>
                <w:spacing w:val="-10"/>
                <w:sz w:val="18"/>
              </w:rPr>
              <w:t>药</w:t>
            </w:r>
            <w:r>
              <w:rPr>
                <w:sz w:val="18"/>
              </w:rPr>
              <w:tab/>
            </w:r>
            <w:r>
              <w:rPr>
                <w:rFonts w:ascii="Segoe UI Symbol" w:hAnsi="Segoe UI Symbol" w:eastAsia="Segoe UI Symbol"/>
                <w:sz w:val="18"/>
              </w:rPr>
              <w:t>☐</w:t>
            </w:r>
            <w:r>
              <w:rPr>
                <w:rFonts w:ascii="Segoe UI Symbol" w:hAnsi="Segoe UI Symbol" w:eastAsia="Segoe UI Symbol"/>
                <w:spacing w:val="-3"/>
                <w:sz w:val="18"/>
              </w:rPr>
              <w:t> </w:t>
            </w:r>
            <w:r>
              <w:rPr>
                <w:sz w:val="18"/>
              </w:rPr>
              <w:t>在加压燃气总管或管道上或附近的作</w:t>
            </w:r>
            <w:r>
              <w:rPr>
                <w:spacing w:val="-10"/>
                <w:sz w:val="18"/>
              </w:rPr>
              <w:t>业</w:t>
            </w:r>
          </w:p>
          <w:p>
            <w:pPr>
              <w:pStyle w:val="TableParagraph"/>
              <w:numPr>
                <w:ilvl w:val="0"/>
                <w:numId w:val="2"/>
              </w:numPr>
              <w:tabs>
                <w:tab w:pos="308" w:val="left" w:leader="none"/>
                <w:tab w:pos="7167" w:val="left" w:leader="none"/>
              </w:tabs>
              <w:spacing w:line="240" w:lineRule="auto" w:before="75" w:after="0"/>
              <w:ind w:left="308" w:right="0" w:hanging="201"/>
              <w:jc w:val="left"/>
              <w:rPr>
                <w:sz w:val="18"/>
              </w:rPr>
            </w:pPr>
            <w:r>
              <w:rPr>
                <w:sz w:val="18"/>
              </w:rPr>
              <w:t>在化学品、燃料或制冷剂管道上或附近作</w:t>
            </w:r>
            <w:r>
              <w:rPr>
                <w:spacing w:val="-10"/>
                <w:sz w:val="18"/>
              </w:rPr>
              <w:t>业</w:t>
            </w:r>
            <w:r>
              <w:rPr>
                <w:sz w:val="18"/>
              </w:rPr>
              <w:tab/>
            </w:r>
            <w:r>
              <w:rPr>
                <w:rFonts w:ascii="Segoe UI Symbol" w:hAnsi="Segoe UI Symbol" w:eastAsia="Segoe UI Symbol"/>
                <w:sz w:val="18"/>
              </w:rPr>
              <w:t>☐</w:t>
            </w:r>
            <w:r>
              <w:rPr>
                <w:rFonts w:ascii="Segoe UI Symbol" w:hAnsi="Segoe UI Symbol" w:eastAsia="Segoe UI Symbol"/>
                <w:spacing w:val="-3"/>
                <w:sz w:val="18"/>
              </w:rPr>
              <w:t> </w:t>
            </w:r>
            <w:r>
              <w:rPr>
                <w:sz w:val="18"/>
              </w:rPr>
              <w:t>在带电的电气装置或电气服务上或附近开展的作</w:t>
            </w:r>
            <w:r>
              <w:rPr>
                <w:spacing w:val="-10"/>
                <w:sz w:val="18"/>
              </w:rPr>
              <w:t>业</w:t>
            </w:r>
          </w:p>
          <w:p>
            <w:pPr>
              <w:pStyle w:val="TableParagraph"/>
              <w:numPr>
                <w:ilvl w:val="0"/>
                <w:numId w:val="2"/>
              </w:numPr>
              <w:tabs>
                <w:tab w:pos="308" w:val="left" w:leader="none"/>
                <w:tab w:pos="7167" w:val="left" w:leader="none"/>
              </w:tabs>
              <w:spacing w:line="240" w:lineRule="auto" w:before="74" w:after="0"/>
              <w:ind w:left="308" w:right="0" w:hanging="201"/>
              <w:jc w:val="left"/>
              <w:rPr>
                <w:sz w:val="18"/>
              </w:rPr>
            </w:pPr>
            <w:r>
              <w:rPr>
                <w:sz w:val="18"/>
              </w:rPr>
              <w:t>在可能有污染或易燃气体的区域内作</w:t>
            </w:r>
            <w:r>
              <w:rPr>
                <w:spacing w:val="-10"/>
                <w:sz w:val="18"/>
              </w:rPr>
              <w:t>业</w:t>
            </w:r>
            <w:r>
              <w:rPr>
                <w:sz w:val="18"/>
              </w:rPr>
              <w:tab/>
            </w:r>
            <w:r>
              <w:rPr>
                <w:rFonts w:ascii="Segoe UI Symbol" w:hAnsi="Segoe UI Symbol" w:eastAsia="Segoe UI Symbol"/>
                <w:sz w:val="18"/>
              </w:rPr>
              <w:t>☐</w:t>
            </w:r>
            <w:r>
              <w:rPr>
                <w:rFonts w:ascii="Segoe UI Symbol" w:hAnsi="Segoe UI Symbol" w:eastAsia="Segoe UI Symbol"/>
                <w:spacing w:val="-6"/>
                <w:sz w:val="18"/>
              </w:rPr>
              <w:t> </w:t>
            </w:r>
            <w:r>
              <w:rPr>
                <w:sz w:val="18"/>
              </w:rPr>
              <w:t>提拔（</w:t>
            </w:r>
            <w:r>
              <w:rPr>
                <w:rFonts w:ascii="Raleway" w:hAnsi="Raleway" w:eastAsia="Raleway"/>
                <w:sz w:val="18"/>
              </w:rPr>
              <w:t>Tilt-up</w:t>
            </w:r>
            <w:r>
              <w:rPr>
                <w:sz w:val="18"/>
              </w:rPr>
              <w:t>）或预制混凝土作</w:t>
            </w:r>
            <w:r>
              <w:rPr>
                <w:spacing w:val="-10"/>
                <w:sz w:val="18"/>
              </w:rPr>
              <w:t>业</w:t>
            </w:r>
          </w:p>
          <w:p>
            <w:pPr>
              <w:pStyle w:val="TableParagraph"/>
              <w:numPr>
                <w:ilvl w:val="0"/>
                <w:numId w:val="2"/>
              </w:numPr>
              <w:tabs>
                <w:tab w:pos="313" w:val="left" w:leader="none"/>
              </w:tabs>
              <w:spacing w:line="240" w:lineRule="auto" w:before="77" w:after="0"/>
              <w:ind w:left="313" w:right="0" w:hanging="206"/>
              <w:jc w:val="left"/>
              <w:rPr>
                <w:sz w:val="18"/>
              </w:rPr>
            </w:pPr>
            <w:r>
              <w:rPr>
                <w:spacing w:val="-3"/>
                <w:sz w:val="18"/>
              </w:rPr>
              <w:t>在道路、铁路、航道上或附近，或在除行人以外的其他来往交通所使用的其他交通走廊上或附近开展的作业</w:t>
            </w:r>
          </w:p>
          <w:p>
            <w:pPr>
              <w:pStyle w:val="TableParagraph"/>
              <w:numPr>
                <w:ilvl w:val="0"/>
                <w:numId w:val="2"/>
              </w:numPr>
              <w:tabs>
                <w:tab w:pos="313" w:val="left" w:leader="none"/>
                <w:tab w:pos="7167" w:val="left" w:leader="none"/>
              </w:tabs>
              <w:spacing w:line="240" w:lineRule="auto" w:before="74" w:after="0"/>
              <w:ind w:left="313" w:right="0" w:hanging="206"/>
              <w:jc w:val="left"/>
              <w:rPr>
                <w:sz w:val="18"/>
              </w:rPr>
            </w:pPr>
            <w:r>
              <w:rPr>
                <w:sz w:val="18"/>
              </w:rPr>
              <w:t>在有动力移动设备移动的区域内作</w:t>
            </w:r>
            <w:r>
              <w:rPr>
                <w:spacing w:val="-10"/>
                <w:sz w:val="18"/>
              </w:rPr>
              <w:t>业</w:t>
            </w:r>
            <w:r>
              <w:rPr>
                <w:sz w:val="18"/>
              </w:rPr>
              <w:tab/>
            </w:r>
            <w:r>
              <w:rPr>
                <w:rFonts w:ascii="Segoe UI Symbol" w:hAnsi="Segoe UI Symbol" w:eastAsia="Segoe UI Symbol"/>
                <w:sz w:val="18"/>
              </w:rPr>
              <w:t>☐</w:t>
            </w:r>
            <w:r>
              <w:rPr>
                <w:rFonts w:ascii="Segoe UI Symbol" w:hAnsi="Segoe UI Symbol" w:eastAsia="Segoe UI Symbol"/>
                <w:spacing w:val="-3"/>
                <w:sz w:val="18"/>
              </w:rPr>
              <w:t> </w:t>
            </w:r>
            <w:r>
              <w:rPr>
                <w:sz w:val="18"/>
              </w:rPr>
              <w:t>在人工极端温度的区域的作</w:t>
            </w:r>
            <w:r>
              <w:rPr>
                <w:spacing w:val="-10"/>
                <w:sz w:val="18"/>
              </w:rPr>
              <w:t>业</w:t>
            </w:r>
          </w:p>
          <w:p>
            <w:pPr>
              <w:pStyle w:val="TableParagraph"/>
              <w:numPr>
                <w:ilvl w:val="0"/>
                <w:numId w:val="2"/>
              </w:numPr>
              <w:tabs>
                <w:tab w:pos="313" w:val="left" w:leader="none"/>
                <w:tab w:pos="7167" w:val="left" w:leader="none"/>
              </w:tabs>
              <w:spacing w:line="240" w:lineRule="auto" w:before="74" w:after="0"/>
              <w:ind w:left="313" w:right="0" w:hanging="206"/>
              <w:jc w:val="left"/>
              <w:rPr>
                <w:sz w:val="18"/>
              </w:rPr>
            </w:pPr>
            <w:r>
              <w:rPr>
                <w:sz w:val="18"/>
              </w:rPr>
              <w:t>在有溺水危险的水中或其他液体中或附近作</w:t>
            </w:r>
            <w:r>
              <w:rPr>
                <w:spacing w:val="-10"/>
                <w:sz w:val="18"/>
              </w:rPr>
              <w:t>业</w:t>
            </w:r>
            <w:r>
              <w:rPr>
                <w:sz w:val="18"/>
              </w:rPr>
              <w:tab/>
            </w:r>
            <w:r>
              <w:rPr>
                <w:rFonts w:ascii="Segoe UI Symbol" w:hAnsi="Segoe UI Symbol" w:eastAsia="Segoe UI Symbol"/>
                <w:sz w:val="18"/>
              </w:rPr>
              <w:t>☐</w:t>
            </w:r>
            <w:r>
              <w:rPr>
                <w:rFonts w:ascii="Segoe UI Symbol" w:hAnsi="Segoe UI Symbol" w:eastAsia="Segoe UI Symbol"/>
                <w:spacing w:val="-3"/>
                <w:sz w:val="18"/>
              </w:rPr>
              <w:t> </w:t>
            </w:r>
            <w:r>
              <w:rPr>
                <w:sz w:val="18"/>
              </w:rPr>
              <w:t>潜水作</w:t>
            </w:r>
            <w:r>
              <w:rPr>
                <w:spacing w:val="-10"/>
                <w:sz w:val="18"/>
              </w:rPr>
              <w:t>业</w:t>
            </w:r>
          </w:p>
          <w:p>
            <w:pPr>
              <w:pStyle w:val="TableParagraph"/>
              <w:numPr>
                <w:ilvl w:val="0"/>
                <w:numId w:val="2"/>
              </w:numPr>
              <w:tabs>
                <w:tab w:pos="313" w:val="left" w:leader="none"/>
              </w:tabs>
              <w:spacing w:line="240" w:lineRule="auto" w:before="84" w:after="0"/>
              <w:ind w:left="313" w:right="0" w:hanging="206"/>
              <w:jc w:val="left"/>
              <w:rPr>
                <w:sz w:val="18"/>
              </w:rPr>
            </w:pPr>
            <w:r>
              <w:rPr>
                <w:spacing w:val="-1"/>
                <w:sz w:val="18"/>
              </w:rPr>
              <w:t>涉及使用电动工具或其他机械工艺处理结晶二氧化硅材料的作业。</w:t>
            </w:r>
          </w:p>
        </w:tc>
      </w:tr>
    </w:tbl>
    <w:p>
      <w:pPr>
        <w:pStyle w:val="TableParagraph"/>
        <w:spacing w:after="0" w:line="240" w:lineRule="auto"/>
        <w:jc w:val="left"/>
        <w:rPr>
          <w:sz w:val="18"/>
        </w:rPr>
        <w:sectPr>
          <w:headerReference w:type="default" r:id="rId18"/>
          <w:footerReference w:type="default" r:id="rId19"/>
          <w:pgSz w:w="16840" w:h="11910" w:orient="landscape"/>
          <w:pgMar w:header="0" w:footer="693" w:top="840" w:bottom="880" w:left="566" w:right="566"/>
        </w:sectPr>
      </w:pPr>
    </w:p>
    <w:p>
      <w:pPr>
        <w:pStyle w:val="BodyText"/>
        <w:ind w:left="1898"/>
        <w:rPr>
          <w:sz w:val="20"/>
        </w:rPr>
      </w:pPr>
      <w:r>
        <w:rPr>
          <w:sz w:val="20"/>
        </w:rPr>
        <w:drawing>
          <wp:inline distT="0" distB="0" distL="0" distR="0">
            <wp:extent cx="7538663" cy="284702"/>
            <wp:effectExtent l="0" t="0" r="0" b="0"/>
            <wp:docPr id="20" name="Image 20"/>
            <wp:cNvGraphicFramePr>
              <a:graphicFrameLocks/>
            </wp:cNvGraphicFramePr>
            <a:graphic>
              <a:graphicData uri="http://schemas.openxmlformats.org/drawingml/2006/picture">
                <pic:pic>
                  <pic:nvPicPr>
                    <pic:cNvPr id="20" name="Image 20"/>
                    <pic:cNvPicPr/>
                  </pic:nvPicPr>
                  <pic:blipFill>
                    <a:blip r:embed="rId23" cstate="print"/>
                    <a:stretch>
                      <a:fillRect/>
                    </a:stretch>
                  </pic:blipFill>
                  <pic:spPr>
                    <a:xfrm>
                      <a:off x="0" y="0"/>
                      <a:ext cx="7538663" cy="284702"/>
                    </a:xfrm>
                    <a:prstGeom prst="rect">
                      <a:avLst/>
                    </a:prstGeom>
                  </pic:spPr>
                </pic:pic>
              </a:graphicData>
            </a:graphic>
          </wp:inline>
        </w:drawing>
      </w:r>
      <w:r>
        <w:rPr>
          <w:sz w:val="20"/>
        </w:rPr>
      </w:r>
    </w:p>
    <w:p>
      <w:pPr>
        <w:pStyle w:val="BodyText"/>
        <w:rPr>
          <w:sz w:val="20"/>
        </w:rPr>
      </w:pPr>
    </w:p>
    <w:p>
      <w:pPr>
        <w:pStyle w:val="BodyText"/>
        <w:rPr>
          <w:sz w:val="20"/>
        </w:rPr>
      </w:pPr>
    </w:p>
    <w:p>
      <w:pPr>
        <w:pStyle w:val="BodyText"/>
        <w:rPr>
          <w:sz w:val="20"/>
        </w:rPr>
      </w:pPr>
    </w:p>
    <w:p>
      <w:pPr>
        <w:pStyle w:val="BodyText"/>
        <w:spacing w:before="218"/>
        <w:rPr>
          <w:sz w:val="20"/>
        </w:rPr>
      </w:pPr>
    </w:p>
    <w:tbl>
      <w:tblPr>
        <w:tblW w:w="0" w:type="auto"/>
        <w:jc w:val="left"/>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62"/>
        <w:gridCol w:w="3178"/>
        <w:gridCol w:w="2410"/>
        <w:gridCol w:w="2696"/>
      </w:tblGrid>
      <w:tr>
        <w:trPr>
          <w:trHeight w:val="359" w:hRule="atLeast"/>
        </w:trPr>
        <w:tc>
          <w:tcPr>
            <w:tcW w:w="5862" w:type="dxa"/>
          </w:tcPr>
          <w:p>
            <w:pPr>
              <w:pStyle w:val="TableParagraph"/>
              <w:rPr>
                <w:sz w:val="18"/>
              </w:rPr>
            </w:pPr>
            <w:r>
              <w:rPr>
                <w:spacing w:val="-7"/>
                <w:sz w:val="18"/>
              </w:rPr>
              <w:t>负责确保遵守 </w:t>
            </w:r>
            <w:r>
              <w:rPr>
                <w:rFonts w:ascii="Raleway" w:eastAsia="Raleway"/>
                <w:sz w:val="18"/>
              </w:rPr>
              <w:t>SWMS</w:t>
            </w:r>
            <w:r>
              <w:rPr>
                <w:rFonts w:ascii="Raleway" w:eastAsia="Raleway"/>
                <w:spacing w:val="2"/>
                <w:sz w:val="18"/>
              </w:rPr>
              <w:t> </w:t>
            </w:r>
            <w:r>
              <w:rPr>
                <w:spacing w:val="-2"/>
                <w:sz w:val="18"/>
              </w:rPr>
              <w:t>的负责人：</w:t>
            </w:r>
          </w:p>
        </w:tc>
        <w:tc>
          <w:tcPr>
            <w:tcW w:w="3178" w:type="dxa"/>
          </w:tcPr>
          <w:p>
            <w:pPr>
              <w:pStyle w:val="TableParagraph"/>
              <w:rPr>
                <w:sz w:val="18"/>
              </w:rPr>
            </w:pPr>
            <w:r>
              <w:rPr>
                <w:color w:val="808080"/>
                <w:spacing w:val="-2"/>
                <w:sz w:val="18"/>
              </w:rPr>
              <w:t>点此输入内容。</w:t>
            </w:r>
          </w:p>
        </w:tc>
        <w:tc>
          <w:tcPr>
            <w:tcW w:w="2410" w:type="dxa"/>
          </w:tcPr>
          <w:p>
            <w:pPr>
              <w:pStyle w:val="TableParagraph"/>
              <w:ind w:left="109"/>
              <w:rPr>
                <w:sz w:val="18"/>
              </w:rPr>
            </w:pPr>
            <w:r>
              <w:rPr>
                <w:spacing w:val="-15"/>
                <w:sz w:val="18"/>
              </w:rPr>
              <w:t>收到 </w:t>
            </w:r>
            <w:r>
              <w:rPr>
                <w:rFonts w:ascii="Raleway" w:eastAsia="Raleway"/>
                <w:sz w:val="18"/>
              </w:rPr>
              <w:t>SWMS</w:t>
            </w:r>
            <w:r>
              <w:rPr>
                <w:rFonts w:ascii="Raleway" w:eastAsia="Raleway"/>
                <w:spacing w:val="6"/>
                <w:sz w:val="18"/>
              </w:rPr>
              <w:t> </w:t>
            </w:r>
            <w:r>
              <w:rPr>
                <w:spacing w:val="-3"/>
                <w:sz w:val="18"/>
              </w:rPr>
              <w:t>的日期：</w:t>
            </w:r>
          </w:p>
        </w:tc>
        <w:tc>
          <w:tcPr>
            <w:tcW w:w="2696" w:type="dxa"/>
          </w:tcPr>
          <w:p>
            <w:pPr>
              <w:pStyle w:val="TableParagraph"/>
              <w:rPr>
                <w:sz w:val="18"/>
              </w:rPr>
            </w:pPr>
            <w:r>
              <w:rPr>
                <w:color w:val="808080"/>
                <w:spacing w:val="-2"/>
                <w:sz w:val="18"/>
              </w:rPr>
              <w:t>点此输入日期。</w:t>
            </w:r>
          </w:p>
        </w:tc>
      </w:tr>
      <w:tr>
        <w:trPr>
          <w:trHeight w:val="359" w:hRule="atLeast"/>
        </w:trPr>
        <w:tc>
          <w:tcPr>
            <w:tcW w:w="5862" w:type="dxa"/>
          </w:tcPr>
          <w:p>
            <w:pPr>
              <w:pStyle w:val="TableParagraph"/>
              <w:rPr>
                <w:b/>
                <w:sz w:val="18"/>
              </w:rPr>
            </w:pPr>
            <w:r>
              <w:rPr>
                <w:b/>
                <w:spacing w:val="-5"/>
                <w:sz w:val="18"/>
              </w:rPr>
              <w:t>采取了哪些措施来确保遵守 </w:t>
            </w:r>
            <w:r>
              <w:rPr>
                <w:rFonts w:ascii="Raleway" w:eastAsia="Raleway"/>
                <w:b/>
                <w:spacing w:val="-2"/>
                <w:sz w:val="18"/>
              </w:rPr>
              <w:t>SWMS</w:t>
            </w:r>
            <w:r>
              <w:rPr>
                <w:b/>
                <w:spacing w:val="-2"/>
                <w:sz w:val="18"/>
              </w:rPr>
              <w:t>？</w:t>
            </w:r>
          </w:p>
        </w:tc>
        <w:tc>
          <w:tcPr>
            <w:tcW w:w="8284" w:type="dxa"/>
            <w:gridSpan w:val="3"/>
          </w:tcPr>
          <w:p>
            <w:pPr>
              <w:pStyle w:val="TableParagraph"/>
              <w:rPr>
                <w:sz w:val="18"/>
              </w:rPr>
            </w:pPr>
            <w:r>
              <w:rPr>
                <w:color w:val="808080"/>
                <w:spacing w:val="-2"/>
                <w:sz w:val="18"/>
              </w:rPr>
              <w:t>点此输入内容。</w:t>
            </w:r>
          </w:p>
        </w:tc>
      </w:tr>
      <w:tr>
        <w:trPr>
          <w:trHeight w:val="640" w:hRule="atLeast"/>
        </w:trPr>
        <w:tc>
          <w:tcPr>
            <w:tcW w:w="5862" w:type="dxa"/>
          </w:tcPr>
          <w:p>
            <w:pPr>
              <w:pStyle w:val="TableParagraph"/>
              <w:spacing w:before="87"/>
              <w:rPr>
                <w:b/>
                <w:sz w:val="18"/>
              </w:rPr>
            </w:pPr>
            <w:r>
              <w:rPr>
                <w:b/>
                <w:spacing w:val="-9"/>
                <w:sz w:val="18"/>
              </w:rPr>
              <w:t>负责审查 </w:t>
            </w:r>
            <w:r>
              <w:rPr>
                <w:rFonts w:ascii="Raleway" w:eastAsia="Raleway"/>
                <w:b/>
                <w:sz w:val="18"/>
              </w:rPr>
              <w:t>SWMS</w:t>
            </w:r>
            <w:r>
              <w:rPr>
                <w:rFonts w:ascii="Raleway" w:eastAsia="Raleway"/>
                <w:b/>
                <w:spacing w:val="-6"/>
                <w:sz w:val="18"/>
              </w:rPr>
              <w:t> </w:t>
            </w:r>
            <w:r>
              <w:rPr>
                <w:b/>
                <w:spacing w:val="-2"/>
                <w:sz w:val="18"/>
              </w:rPr>
              <w:t>控制措施的负责人：</w:t>
            </w:r>
          </w:p>
        </w:tc>
        <w:tc>
          <w:tcPr>
            <w:tcW w:w="3178" w:type="dxa"/>
          </w:tcPr>
          <w:p>
            <w:pPr>
              <w:pStyle w:val="TableParagraph"/>
              <w:spacing w:before="87"/>
              <w:rPr>
                <w:sz w:val="18"/>
              </w:rPr>
            </w:pPr>
            <w:r>
              <w:rPr>
                <w:color w:val="808080"/>
                <w:spacing w:val="-2"/>
                <w:sz w:val="18"/>
              </w:rPr>
              <w:t>点此输入内容。</w:t>
            </w:r>
          </w:p>
        </w:tc>
        <w:tc>
          <w:tcPr>
            <w:tcW w:w="2410" w:type="dxa"/>
          </w:tcPr>
          <w:p>
            <w:pPr>
              <w:pStyle w:val="TableParagraph"/>
              <w:spacing w:line="280" w:lineRule="atLeast" w:before="39"/>
              <w:ind w:left="109" w:right="358"/>
              <w:rPr>
                <w:b/>
                <w:sz w:val="18"/>
              </w:rPr>
            </w:pPr>
            <w:r>
              <w:rPr>
                <w:b/>
                <w:spacing w:val="-8"/>
                <w:sz w:val="18"/>
              </w:rPr>
              <w:t>审查员收到 </w:t>
            </w:r>
            <w:r>
              <w:rPr>
                <w:rFonts w:ascii="Raleway" w:eastAsia="Raleway"/>
                <w:b/>
                <w:sz w:val="18"/>
              </w:rPr>
              <w:t>SWMS</w:t>
            </w:r>
            <w:r>
              <w:rPr>
                <w:rFonts w:ascii="Raleway" w:eastAsia="Raleway"/>
                <w:b/>
                <w:spacing w:val="-9"/>
                <w:sz w:val="18"/>
              </w:rPr>
              <w:t> </w:t>
            </w:r>
            <w:r>
              <w:rPr>
                <w:b/>
                <w:sz w:val="18"/>
              </w:rPr>
              <w:t>的日</w:t>
            </w:r>
            <w:r>
              <w:rPr>
                <w:b/>
                <w:spacing w:val="-6"/>
                <w:sz w:val="18"/>
              </w:rPr>
              <w:t>期：</w:t>
            </w:r>
          </w:p>
        </w:tc>
        <w:tc>
          <w:tcPr>
            <w:tcW w:w="2696" w:type="dxa"/>
          </w:tcPr>
          <w:p>
            <w:pPr>
              <w:pStyle w:val="TableParagraph"/>
              <w:spacing w:before="87"/>
              <w:rPr>
                <w:sz w:val="18"/>
              </w:rPr>
            </w:pPr>
            <w:r>
              <w:rPr>
                <w:color w:val="808080"/>
                <w:spacing w:val="-2"/>
                <w:sz w:val="18"/>
              </w:rPr>
              <w:t>点此输入日期。</w:t>
            </w:r>
          </w:p>
        </w:tc>
      </w:tr>
      <w:tr>
        <w:trPr>
          <w:trHeight w:val="359" w:hRule="atLeast"/>
        </w:trPr>
        <w:tc>
          <w:tcPr>
            <w:tcW w:w="5862" w:type="dxa"/>
          </w:tcPr>
          <w:p>
            <w:pPr>
              <w:pStyle w:val="TableParagraph"/>
              <w:rPr>
                <w:b/>
                <w:sz w:val="18"/>
              </w:rPr>
            </w:pPr>
            <w:r>
              <w:rPr>
                <w:b/>
                <w:spacing w:val="-8"/>
                <w:sz w:val="18"/>
              </w:rPr>
              <w:t>将如何审查 </w:t>
            </w:r>
            <w:r>
              <w:rPr>
                <w:rFonts w:ascii="Raleway" w:eastAsia="Raleway"/>
                <w:b/>
                <w:sz w:val="18"/>
              </w:rPr>
              <w:t>SWMS</w:t>
            </w:r>
            <w:r>
              <w:rPr>
                <w:rFonts w:ascii="Raleway" w:eastAsia="Raleway"/>
                <w:b/>
                <w:spacing w:val="-3"/>
                <w:sz w:val="18"/>
              </w:rPr>
              <w:t> </w:t>
            </w:r>
            <w:r>
              <w:rPr>
                <w:b/>
                <w:spacing w:val="-2"/>
                <w:sz w:val="18"/>
              </w:rPr>
              <w:t>控制措施？</w:t>
            </w:r>
          </w:p>
        </w:tc>
        <w:tc>
          <w:tcPr>
            <w:tcW w:w="8284" w:type="dxa"/>
            <w:gridSpan w:val="3"/>
          </w:tcPr>
          <w:p>
            <w:pPr>
              <w:pStyle w:val="TableParagraph"/>
              <w:rPr>
                <w:sz w:val="18"/>
              </w:rPr>
            </w:pPr>
            <w:r>
              <w:rPr>
                <w:color w:val="808080"/>
                <w:spacing w:val="-2"/>
                <w:sz w:val="18"/>
              </w:rPr>
              <w:t>点此输入内容。</w:t>
            </w:r>
          </w:p>
        </w:tc>
      </w:tr>
      <w:tr>
        <w:trPr>
          <w:trHeight w:val="362" w:hRule="atLeast"/>
        </w:trPr>
        <w:tc>
          <w:tcPr>
            <w:tcW w:w="5862" w:type="dxa"/>
          </w:tcPr>
          <w:p>
            <w:pPr>
              <w:pStyle w:val="TableParagraph"/>
              <w:spacing w:before="87"/>
              <w:rPr>
                <w:b/>
                <w:sz w:val="18"/>
              </w:rPr>
            </w:pPr>
            <w:r>
              <w:rPr>
                <w:b/>
                <w:spacing w:val="-4"/>
                <w:sz w:val="18"/>
              </w:rPr>
              <w:t>审查日期：</w:t>
            </w:r>
          </w:p>
        </w:tc>
        <w:tc>
          <w:tcPr>
            <w:tcW w:w="3178" w:type="dxa"/>
          </w:tcPr>
          <w:p>
            <w:pPr>
              <w:pStyle w:val="TableParagraph"/>
              <w:spacing w:before="87"/>
              <w:rPr>
                <w:sz w:val="18"/>
              </w:rPr>
            </w:pPr>
            <w:r>
              <w:rPr>
                <w:color w:val="808080"/>
                <w:spacing w:val="-2"/>
                <w:sz w:val="18"/>
              </w:rPr>
              <w:t>点此输入日期。</w:t>
            </w:r>
          </w:p>
        </w:tc>
        <w:tc>
          <w:tcPr>
            <w:tcW w:w="2410" w:type="dxa"/>
          </w:tcPr>
          <w:p>
            <w:pPr>
              <w:pStyle w:val="TableParagraph"/>
              <w:spacing w:before="87"/>
              <w:ind w:left="109"/>
              <w:rPr>
                <w:b/>
                <w:sz w:val="18"/>
              </w:rPr>
            </w:pPr>
            <w:r>
              <w:rPr>
                <w:b/>
                <w:spacing w:val="-4"/>
                <w:sz w:val="18"/>
              </w:rPr>
              <w:t>审查员签名：</w:t>
            </w:r>
          </w:p>
        </w:tc>
        <w:tc>
          <w:tcPr>
            <w:tcW w:w="2696" w:type="dxa"/>
          </w:tcPr>
          <w:p>
            <w:pPr>
              <w:pStyle w:val="TableParagraph"/>
              <w:spacing w:before="0"/>
              <w:ind w:left="0"/>
              <w:rPr>
                <w:rFonts w:ascii="Times New Roman"/>
                <w:sz w:val="18"/>
              </w:rPr>
            </w:pPr>
          </w:p>
        </w:tc>
      </w:tr>
    </w:tbl>
    <w:p>
      <w:pPr>
        <w:pStyle w:val="BodyText"/>
        <w:spacing w:before="102"/>
        <w:rPr>
          <w:sz w:val="20"/>
        </w:rPr>
      </w:pPr>
    </w:p>
    <w:tbl>
      <w:tblPr>
        <w:tblW w:w="0" w:type="auto"/>
        <w:jc w:val="left"/>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21"/>
        <w:gridCol w:w="5415"/>
        <w:gridCol w:w="6533"/>
      </w:tblGrid>
      <w:tr>
        <w:trPr>
          <w:trHeight w:val="359" w:hRule="atLeast"/>
        </w:trPr>
        <w:tc>
          <w:tcPr>
            <w:tcW w:w="3521" w:type="dxa"/>
          </w:tcPr>
          <w:p>
            <w:pPr>
              <w:pStyle w:val="TableParagraph"/>
              <w:rPr>
                <w:b/>
                <w:sz w:val="18"/>
              </w:rPr>
            </w:pPr>
            <w:r>
              <w:rPr>
                <w:b/>
                <w:spacing w:val="-4"/>
                <w:sz w:val="18"/>
              </w:rPr>
              <w:t>涉及哪些任务？</w:t>
            </w:r>
          </w:p>
        </w:tc>
        <w:tc>
          <w:tcPr>
            <w:tcW w:w="5415" w:type="dxa"/>
          </w:tcPr>
          <w:p>
            <w:pPr>
              <w:pStyle w:val="TableParagraph"/>
              <w:ind w:left="108"/>
              <w:rPr>
                <w:b/>
                <w:sz w:val="18"/>
              </w:rPr>
            </w:pPr>
            <w:r>
              <w:rPr>
                <w:b/>
                <w:spacing w:val="-3"/>
                <w:sz w:val="18"/>
              </w:rPr>
              <w:t>有哪些危险和风险？</w:t>
            </w:r>
          </w:p>
        </w:tc>
        <w:tc>
          <w:tcPr>
            <w:tcW w:w="6533" w:type="dxa"/>
          </w:tcPr>
          <w:p>
            <w:pPr>
              <w:pStyle w:val="TableParagraph"/>
              <w:ind w:left="108"/>
              <w:rPr>
                <w:b/>
                <w:sz w:val="18"/>
              </w:rPr>
            </w:pPr>
            <w:r>
              <w:rPr>
                <w:b/>
                <w:spacing w:val="-4"/>
                <w:sz w:val="18"/>
              </w:rPr>
              <w:t>有哪些控制措施？</w:t>
            </w:r>
          </w:p>
        </w:tc>
      </w:tr>
      <w:tr>
        <w:trPr>
          <w:trHeight w:val="359" w:hRule="atLeast"/>
        </w:trPr>
        <w:tc>
          <w:tcPr>
            <w:tcW w:w="3521" w:type="dxa"/>
          </w:tcPr>
          <w:p>
            <w:pPr>
              <w:pStyle w:val="TableParagraph"/>
              <w:rPr>
                <w:sz w:val="18"/>
              </w:rPr>
            </w:pPr>
            <w:r>
              <w:rPr>
                <w:spacing w:val="-1"/>
                <w:sz w:val="18"/>
              </w:rPr>
              <w:t>按逻辑顺序列出作业任务</w:t>
            </w:r>
          </w:p>
        </w:tc>
        <w:tc>
          <w:tcPr>
            <w:tcW w:w="5415" w:type="dxa"/>
          </w:tcPr>
          <w:p>
            <w:pPr>
              <w:pStyle w:val="TableParagraph"/>
              <w:ind w:left="108"/>
              <w:rPr>
                <w:sz w:val="18"/>
              </w:rPr>
            </w:pPr>
            <w:r>
              <w:rPr>
                <w:spacing w:val="-1"/>
                <w:sz w:val="18"/>
              </w:rPr>
              <w:t>识别可能对工人或公众造成伤害的危险和风险</w:t>
            </w:r>
          </w:p>
        </w:tc>
        <w:tc>
          <w:tcPr>
            <w:tcW w:w="6533" w:type="dxa"/>
          </w:tcPr>
          <w:p>
            <w:pPr>
              <w:pStyle w:val="TableParagraph"/>
              <w:ind w:left="108"/>
              <w:rPr>
                <w:sz w:val="18"/>
              </w:rPr>
            </w:pPr>
            <w:r>
              <w:rPr>
                <w:spacing w:val="-1"/>
                <w:sz w:val="18"/>
              </w:rPr>
              <w:t>描述将采取哪些措施来控制风险。您将采取哪些措施使作业活动尽可能安全？</w:t>
            </w:r>
          </w:p>
        </w:tc>
      </w:tr>
      <w:tr>
        <w:trPr>
          <w:trHeight w:val="359" w:hRule="atLeast"/>
        </w:trPr>
        <w:tc>
          <w:tcPr>
            <w:tcW w:w="3521" w:type="dxa"/>
          </w:tcPr>
          <w:p>
            <w:pPr>
              <w:pStyle w:val="TableParagraph"/>
              <w:rPr>
                <w:sz w:val="18"/>
              </w:rPr>
            </w:pPr>
            <w:r>
              <w:rPr>
                <w:color w:val="808080"/>
                <w:spacing w:val="-2"/>
                <w:sz w:val="18"/>
              </w:rPr>
              <w:t>点此输入内容。</w:t>
            </w:r>
          </w:p>
        </w:tc>
        <w:tc>
          <w:tcPr>
            <w:tcW w:w="5415" w:type="dxa"/>
          </w:tcPr>
          <w:p>
            <w:pPr>
              <w:pStyle w:val="TableParagraph"/>
              <w:ind w:left="108"/>
              <w:rPr>
                <w:sz w:val="18"/>
              </w:rPr>
            </w:pPr>
            <w:r>
              <w:rPr>
                <w:color w:val="808080"/>
                <w:spacing w:val="-2"/>
                <w:sz w:val="18"/>
              </w:rPr>
              <w:t>点此输入内容。</w:t>
            </w:r>
          </w:p>
        </w:tc>
        <w:tc>
          <w:tcPr>
            <w:tcW w:w="6533" w:type="dxa"/>
          </w:tcPr>
          <w:p>
            <w:pPr>
              <w:pStyle w:val="TableParagraph"/>
              <w:ind w:left="108"/>
              <w:rPr>
                <w:sz w:val="18"/>
              </w:rPr>
            </w:pPr>
            <w:r>
              <w:rPr>
                <w:color w:val="808080"/>
                <w:spacing w:val="-2"/>
                <w:sz w:val="18"/>
              </w:rPr>
              <w:t>点此输入内容。</w:t>
            </w:r>
          </w:p>
        </w:tc>
      </w:tr>
      <w:tr>
        <w:trPr>
          <w:trHeight w:val="362" w:hRule="atLeast"/>
        </w:trPr>
        <w:tc>
          <w:tcPr>
            <w:tcW w:w="3521" w:type="dxa"/>
          </w:tcPr>
          <w:p>
            <w:pPr>
              <w:pStyle w:val="TableParagraph"/>
              <w:rPr>
                <w:sz w:val="18"/>
              </w:rPr>
            </w:pPr>
            <w:r>
              <w:rPr>
                <w:color w:val="808080"/>
                <w:spacing w:val="-2"/>
                <w:sz w:val="18"/>
              </w:rPr>
              <w:t>点此输入内容。</w:t>
            </w:r>
          </w:p>
        </w:tc>
        <w:tc>
          <w:tcPr>
            <w:tcW w:w="5415" w:type="dxa"/>
          </w:tcPr>
          <w:p>
            <w:pPr>
              <w:pStyle w:val="TableParagraph"/>
              <w:ind w:left="108"/>
              <w:rPr>
                <w:sz w:val="18"/>
              </w:rPr>
            </w:pPr>
            <w:r>
              <w:rPr>
                <w:color w:val="808080"/>
                <w:spacing w:val="-2"/>
                <w:sz w:val="18"/>
              </w:rPr>
              <w:t>点此输入内容。</w:t>
            </w:r>
          </w:p>
        </w:tc>
        <w:tc>
          <w:tcPr>
            <w:tcW w:w="6533" w:type="dxa"/>
          </w:tcPr>
          <w:p>
            <w:pPr>
              <w:pStyle w:val="TableParagraph"/>
              <w:ind w:left="108"/>
              <w:rPr>
                <w:sz w:val="18"/>
              </w:rPr>
            </w:pPr>
            <w:r>
              <w:rPr>
                <w:color w:val="808080"/>
                <w:spacing w:val="-2"/>
                <w:sz w:val="18"/>
              </w:rPr>
              <w:t>点此输入内容。</w:t>
            </w:r>
          </w:p>
        </w:tc>
      </w:tr>
    </w:tbl>
    <w:p>
      <w:pPr>
        <w:pStyle w:val="BodyText"/>
        <w:spacing w:before="101"/>
        <w:rPr>
          <w:sz w:val="20"/>
        </w:rPr>
      </w:pPr>
    </w:p>
    <w:tbl>
      <w:tblPr>
        <w:tblW w:w="0" w:type="auto"/>
        <w:jc w:val="left"/>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937"/>
        <w:gridCol w:w="6534"/>
      </w:tblGrid>
      <w:tr>
        <w:trPr>
          <w:trHeight w:val="359" w:hRule="atLeast"/>
        </w:trPr>
        <w:tc>
          <w:tcPr>
            <w:tcW w:w="8937" w:type="dxa"/>
          </w:tcPr>
          <w:p>
            <w:pPr>
              <w:pStyle w:val="TableParagraph"/>
              <w:rPr>
                <w:sz w:val="18"/>
              </w:rPr>
            </w:pPr>
            <w:r>
              <w:rPr>
                <w:spacing w:val="-3"/>
                <w:sz w:val="18"/>
              </w:rPr>
              <w:t>工人姓名</w:t>
            </w:r>
          </w:p>
        </w:tc>
        <w:tc>
          <w:tcPr>
            <w:tcW w:w="6534" w:type="dxa"/>
          </w:tcPr>
          <w:p>
            <w:pPr>
              <w:pStyle w:val="TableParagraph"/>
              <w:rPr>
                <w:sz w:val="18"/>
              </w:rPr>
            </w:pPr>
            <w:r>
              <w:rPr>
                <w:spacing w:val="-3"/>
                <w:sz w:val="18"/>
              </w:rPr>
              <w:t>工人签名</w:t>
            </w:r>
          </w:p>
        </w:tc>
      </w:tr>
      <w:tr>
        <w:trPr>
          <w:trHeight w:val="360" w:hRule="atLeast"/>
        </w:trPr>
        <w:tc>
          <w:tcPr>
            <w:tcW w:w="8937" w:type="dxa"/>
          </w:tcPr>
          <w:p>
            <w:pPr>
              <w:pStyle w:val="TableParagraph"/>
              <w:rPr>
                <w:sz w:val="18"/>
              </w:rPr>
            </w:pPr>
            <w:r>
              <w:rPr>
                <w:color w:val="808080"/>
                <w:spacing w:val="-2"/>
                <w:sz w:val="18"/>
              </w:rPr>
              <w:t>点此输入内容。</w:t>
            </w:r>
          </w:p>
        </w:tc>
        <w:tc>
          <w:tcPr>
            <w:tcW w:w="6534" w:type="dxa"/>
          </w:tcPr>
          <w:p>
            <w:pPr>
              <w:pStyle w:val="TableParagraph"/>
              <w:spacing w:before="0"/>
              <w:ind w:left="0"/>
              <w:rPr>
                <w:rFonts w:ascii="Times New Roman"/>
                <w:sz w:val="18"/>
              </w:rPr>
            </w:pPr>
          </w:p>
        </w:tc>
      </w:tr>
      <w:tr>
        <w:trPr>
          <w:trHeight w:val="359" w:hRule="atLeast"/>
        </w:trPr>
        <w:tc>
          <w:tcPr>
            <w:tcW w:w="8937" w:type="dxa"/>
          </w:tcPr>
          <w:p>
            <w:pPr>
              <w:pStyle w:val="TableParagraph"/>
              <w:rPr>
                <w:sz w:val="18"/>
              </w:rPr>
            </w:pPr>
            <w:r>
              <w:rPr>
                <w:color w:val="808080"/>
                <w:spacing w:val="-2"/>
                <w:sz w:val="18"/>
              </w:rPr>
              <w:t>点此输入内容。</w:t>
            </w:r>
          </w:p>
        </w:tc>
        <w:tc>
          <w:tcPr>
            <w:tcW w:w="6534" w:type="dxa"/>
          </w:tcPr>
          <w:p>
            <w:pPr>
              <w:pStyle w:val="TableParagraph"/>
              <w:spacing w:before="0"/>
              <w:ind w:left="0"/>
              <w:rPr>
                <w:rFonts w:ascii="Times New Roman"/>
                <w:sz w:val="18"/>
              </w:rPr>
            </w:pPr>
          </w:p>
        </w:tc>
      </w:tr>
      <w:tr>
        <w:trPr>
          <w:trHeight w:val="359" w:hRule="atLeast"/>
        </w:trPr>
        <w:tc>
          <w:tcPr>
            <w:tcW w:w="8937" w:type="dxa"/>
          </w:tcPr>
          <w:p>
            <w:pPr>
              <w:pStyle w:val="TableParagraph"/>
              <w:rPr>
                <w:sz w:val="18"/>
              </w:rPr>
            </w:pPr>
            <w:r>
              <w:rPr>
                <w:spacing w:val="-10"/>
                <w:sz w:val="18"/>
              </w:rPr>
              <w:t>工人收到 </w:t>
            </w:r>
            <w:r>
              <w:rPr>
                <w:rFonts w:ascii="Raleway" w:eastAsia="Raleway"/>
                <w:sz w:val="18"/>
              </w:rPr>
              <w:t>SWMS</w:t>
            </w:r>
            <w:r>
              <w:rPr>
                <w:rFonts w:ascii="Raleway" w:eastAsia="Raleway"/>
                <w:spacing w:val="7"/>
                <w:sz w:val="18"/>
              </w:rPr>
              <w:t> </w:t>
            </w:r>
            <w:r>
              <w:rPr>
                <w:spacing w:val="-4"/>
                <w:sz w:val="18"/>
              </w:rPr>
              <w:t>的日期</w:t>
            </w:r>
          </w:p>
        </w:tc>
        <w:tc>
          <w:tcPr>
            <w:tcW w:w="6534" w:type="dxa"/>
          </w:tcPr>
          <w:p>
            <w:pPr>
              <w:pStyle w:val="TableParagraph"/>
              <w:rPr>
                <w:sz w:val="18"/>
              </w:rPr>
            </w:pPr>
            <w:r>
              <w:rPr>
                <w:color w:val="808080"/>
                <w:spacing w:val="-2"/>
                <w:sz w:val="18"/>
              </w:rPr>
              <w:t>点此输入日期。</w:t>
            </w:r>
          </w:p>
        </w:tc>
      </w:tr>
    </w:tbl>
    <w:sectPr>
      <w:headerReference w:type="default" r:id="rId21"/>
      <w:footerReference w:type="default" r:id="rId22"/>
      <w:pgSz w:w="16840" w:h="11910" w:orient="landscape"/>
      <w:pgMar w:header="0" w:footer="693" w:top="0" w:bottom="880" w:left="566"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Raleway">
    <w:altName w:val="Raleway"/>
    <w:charset w:val="0"/>
    <w:family w:val="swiss"/>
    <w:pitch w:val="variable"/>
  </w:font>
  <w:font w:name="Raleway Medium">
    <w:altName w:val="Raleway Medium"/>
    <w:charset w:val="0"/>
    <w:family w:val="swiss"/>
    <w:pitch w:val="variable"/>
  </w:font>
  <w:font w:name="Segoe UI Symbol">
    <w:altName w:val="Segoe UI Symbol"/>
    <w:charset w:val="0"/>
    <w:family w:val="swiss"/>
    <w:pitch w:val="variable"/>
  </w:font>
  <w:font w:name="SimSun">
    <w:altName w:val="SimSun"/>
    <w:charset w:val="0"/>
    <w:family w:val="auto"/>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391232">
          <wp:simplePos x="0" y="0"/>
          <wp:positionH relativeFrom="page">
            <wp:posOffset>440946</wp:posOffset>
          </wp:positionH>
          <wp:positionV relativeFrom="page">
            <wp:posOffset>10074367</wp:posOffset>
          </wp:positionV>
          <wp:extent cx="2373483" cy="154126"/>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2373483" cy="154126"/>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391744">
              <wp:simplePos x="0" y="0"/>
              <wp:positionH relativeFrom="page">
                <wp:posOffset>3284346</wp:posOffset>
              </wp:positionH>
              <wp:positionV relativeFrom="page">
                <wp:posOffset>10079049</wp:posOffset>
              </wp:positionV>
              <wp:extent cx="3486150" cy="22479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3486150" cy="224790"/>
                      </a:xfrm>
                      <a:prstGeom prst="rect">
                        <a:avLst/>
                      </a:prstGeom>
                    </wps:spPr>
                    <wps:txbx>
                      <w:txbxContent>
                        <w:p>
                          <w:pPr>
                            <w:spacing w:before="11"/>
                            <w:ind w:left="20" w:right="0" w:firstLine="0"/>
                            <w:jc w:val="left"/>
                            <w:rPr>
                              <w:rFonts w:ascii="Arial" w:hAnsi="Arial"/>
                              <w:sz w:val="28"/>
                            </w:rPr>
                          </w:pPr>
                          <w:r>
                            <w:rPr>
                              <w:rFonts w:ascii="Arial" w:hAnsi="Arial"/>
                              <w:sz w:val="28"/>
                            </w:rPr>
                            <w:t>SWMS</w:t>
                          </w:r>
                          <w:r>
                            <w:rPr>
                              <w:rFonts w:ascii="Arial" w:hAnsi="Arial"/>
                              <w:spacing w:val="-7"/>
                              <w:sz w:val="28"/>
                            </w:rPr>
                            <w:t> </w:t>
                          </w:r>
                          <w:r>
                            <w:rPr>
                              <w:rFonts w:ascii="Arial" w:hAnsi="Arial"/>
                              <w:sz w:val="28"/>
                            </w:rPr>
                            <w:t>Guidance</w:t>
                          </w:r>
                          <w:r>
                            <w:rPr>
                              <w:rFonts w:ascii="Arial" w:hAnsi="Arial"/>
                              <w:spacing w:val="-6"/>
                              <w:sz w:val="28"/>
                            </w:rPr>
                            <w:t> </w:t>
                          </w:r>
                          <w:r>
                            <w:rPr>
                              <w:rFonts w:ascii="Arial" w:hAnsi="Arial"/>
                              <w:sz w:val="28"/>
                            </w:rPr>
                            <w:t>Note</w:t>
                          </w:r>
                          <w:r>
                            <w:rPr>
                              <w:rFonts w:ascii="Arial" w:hAnsi="Arial"/>
                              <w:spacing w:val="-2"/>
                              <w:sz w:val="28"/>
                            </w:rPr>
                            <w:t> </w:t>
                          </w:r>
                          <w:r>
                            <w:rPr>
                              <w:rFonts w:ascii="Arial" w:hAnsi="Arial"/>
                              <w:sz w:val="28"/>
                            </w:rPr>
                            <w:t>–</w:t>
                          </w:r>
                          <w:r>
                            <w:rPr>
                              <w:rFonts w:ascii="Arial" w:hAnsi="Arial"/>
                              <w:spacing w:val="-6"/>
                              <w:sz w:val="28"/>
                            </w:rPr>
                            <w:t> </w:t>
                          </w:r>
                          <w:r>
                            <w:rPr>
                              <w:rFonts w:ascii="Arial" w:hAnsi="Arial"/>
                              <w:sz w:val="28"/>
                            </w:rPr>
                            <w:t>Simplified</w:t>
                          </w:r>
                          <w:r>
                            <w:rPr>
                              <w:rFonts w:ascii="Arial" w:hAnsi="Arial"/>
                              <w:spacing w:val="-8"/>
                              <w:sz w:val="28"/>
                            </w:rPr>
                            <w:t> </w:t>
                          </w:r>
                          <w:r>
                            <w:rPr>
                              <w:rFonts w:ascii="Arial" w:hAnsi="Arial"/>
                              <w:spacing w:val="-2"/>
                              <w:sz w:val="28"/>
                            </w:rPr>
                            <w:t>Chinese</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58.609985pt;margin-top:793.625916pt;width:274.5pt;height:17.7pt;mso-position-horizontal-relative:page;mso-position-vertical-relative:page;z-index:-15924736" type="#_x0000_t202" id="docshape1" filled="false" stroked="false">
              <v:textbox inset="0,0,0,0">
                <w:txbxContent>
                  <w:p>
                    <w:pPr>
                      <w:spacing w:before="11"/>
                      <w:ind w:left="20" w:right="0" w:firstLine="0"/>
                      <w:jc w:val="left"/>
                      <w:rPr>
                        <w:rFonts w:ascii="Arial" w:hAnsi="Arial"/>
                        <w:sz w:val="28"/>
                      </w:rPr>
                    </w:pPr>
                    <w:r>
                      <w:rPr>
                        <w:rFonts w:ascii="Arial" w:hAnsi="Arial"/>
                        <w:sz w:val="28"/>
                      </w:rPr>
                      <w:t>SWMS</w:t>
                    </w:r>
                    <w:r>
                      <w:rPr>
                        <w:rFonts w:ascii="Arial" w:hAnsi="Arial"/>
                        <w:spacing w:val="-7"/>
                        <w:sz w:val="28"/>
                      </w:rPr>
                      <w:t> </w:t>
                    </w:r>
                    <w:r>
                      <w:rPr>
                        <w:rFonts w:ascii="Arial" w:hAnsi="Arial"/>
                        <w:sz w:val="28"/>
                      </w:rPr>
                      <w:t>Guidance</w:t>
                    </w:r>
                    <w:r>
                      <w:rPr>
                        <w:rFonts w:ascii="Arial" w:hAnsi="Arial"/>
                        <w:spacing w:val="-6"/>
                        <w:sz w:val="28"/>
                      </w:rPr>
                      <w:t> </w:t>
                    </w:r>
                    <w:r>
                      <w:rPr>
                        <w:rFonts w:ascii="Arial" w:hAnsi="Arial"/>
                        <w:sz w:val="28"/>
                      </w:rPr>
                      <w:t>Note</w:t>
                    </w:r>
                    <w:r>
                      <w:rPr>
                        <w:rFonts w:ascii="Arial" w:hAnsi="Arial"/>
                        <w:spacing w:val="-2"/>
                        <w:sz w:val="28"/>
                      </w:rPr>
                      <w:t> </w:t>
                    </w:r>
                    <w:r>
                      <w:rPr>
                        <w:rFonts w:ascii="Arial" w:hAnsi="Arial"/>
                        <w:sz w:val="28"/>
                      </w:rPr>
                      <w:t>–</w:t>
                    </w:r>
                    <w:r>
                      <w:rPr>
                        <w:rFonts w:ascii="Arial" w:hAnsi="Arial"/>
                        <w:spacing w:val="-6"/>
                        <w:sz w:val="28"/>
                      </w:rPr>
                      <w:t> </w:t>
                    </w:r>
                    <w:r>
                      <w:rPr>
                        <w:rFonts w:ascii="Arial" w:hAnsi="Arial"/>
                        <w:sz w:val="28"/>
                      </w:rPr>
                      <w:t>Simplified</w:t>
                    </w:r>
                    <w:r>
                      <w:rPr>
                        <w:rFonts w:ascii="Arial" w:hAnsi="Arial"/>
                        <w:spacing w:val="-8"/>
                        <w:sz w:val="28"/>
                      </w:rPr>
                      <w:t> </w:t>
                    </w:r>
                    <w:r>
                      <w:rPr>
                        <w:rFonts w:ascii="Arial" w:hAnsi="Arial"/>
                        <w:spacing w:val="-2"/>
                        <w:sz w:val="28"/>
                      </w:rPr>
                      <w:t>Chinese</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392768">
          <wp:simplePos x="0" y="0"/>
          <wp:positionH relativeFrom="page">
            <wp:posOffset>440946</wp:posOffset>
          </wp:positionH>
          <wp:positionV relativeFrom="page">
            <wp:posOffset>10074367</wp:posOffset>
          </wp:positionV>
          <wp:extent cx="2373483" cy="154126"/>
          <wp:effectExtent l="0" t="0" r="0" b="0"/>
          <wp:wrapNone/>
          <wp:docPr id="8" name="Image 8"/>
          <wp:cNvGraphicFramePr>
            <a:graphicFrameLocks/>
          </wp:cNvGraphicFramePr>
          <a:graphic>
            <a:graphicData uri="http://schemas.openxmlformats.org/drawingml/2006/picture">
              <pic:pic>
                <pic:nvPicPr>
                  <pic:cNvPr id="8" name="Image 8"/>
                  <pic:cNvPicPr/>
                </pic:nvPicPr>
                <pic:blipFill>
                  <a:blip r:embed="rId1" cstate="print"/>
                  <a:stretch>
                    <a:fillRect/>
                  </a:stretch>
                </pic:blipFill>
                <pic:spPr>
                  <a:xfrm>
                    <a:off x="0" y="0"/>
                    <a:ext cx="2373483" cy="154126"/>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393280">
              <wp:simplePos x="0" y="0"/>
              <wp:positionH relativeFrom="page">
                <wp:posOffset>3284346</wp:posOffset>
              </wp:positionH>
              <wp:positionV relativeFrom="page">
                <wp:posOffset>10079049</wp:posOffset>
              </wp:positionV>
              <wp:extent cx="3486150" cy="22479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3486150" cy="224790"/>
                      </a:xfrm>
                      <a:prstGeom prst="rect">
                        <a:avLst/>
                      </a:prstGeom>
                    </wps:spPr>
                    <wps:txbx>
                      <w:txbxContent>
                        <w:p>
                          <w:pPr>
                            <w:spacing w:before="11"/>
                            <w:ind w:left="20" w:right="0" w:firstLine="0"/>
                            <w:jc w:val="left"/>
                            <w:rPr>
                              <w:rFonts w:ascii="Arial" w:hAnsi="Arial"/>
                              <w:sz w:val="28"/>
                            </w:rPr>
                          </w:pPr>
                          <w:r>
                            <w:rPr>
                              <w:rFonts w:ascii="Arial" w:hAnsi="Arial"/>
                              <w:sz w:val="28"/>
                            </w:rPr>
                            <w:t>SWMS</w:t>
                          </w:r>
                          <w:r>
                            <w:rPr>
                              <w:rFonts w:ascii="Arial" w:hAnsi="Arial"/>
                              <w:spacing w:val="-7"/>
                              <w:sz w:val="28"/>
                            </w:rPr>
                            <w:t> </w:t>
                          </w:r>
                          <w:r>
                            <w:rPr>
                              <w:rFonts w:ascii="Arial" w:hAnsi="Arial"/>
                              <w:sz w:val="28"/>
                            </w:rPr>
                            <w:t>Guidance</w:t>
                          </w:r>
                          <w:r>
                            <w:rPr>
                              <w:rFonts w:ascii="Arial" w:hAnsi="Arial"/>
                              <w:spacing w:val="-6"/>
                              <w:sz w:val="28"/>
                            </w:rPr>
                            <w:t> </w:t>
                          </w:r>
                          <w:r>
                            <w:rPr>
                              <w:rFonts w:ascii="Arial" w:hAnsi="Arial"/>
                              <w:sz w:val="28"/>
                            </w:rPr>
                            <w:t>Note</w:t>
                          </w:r>
                          <w:r>
                            <w:rPr>
                              <w:rFonts w:ascii="Arial" w:hAnsi="Arial"/>
                              <w:spacing w:val="-2"/>
                              <w:sz w:val="28"/>
                            </w:rPr>
                            <w:t> </w:t>
                          </w:r>
                          <w:r>
                            <w:rPr>
                              <w:rFonts w:ascii="Arial" w:hAnsi="Arial"/>
                              <w:sz w:val="28"/>
                            </w:rPr>
                            <w:t>–</w:t>
                          </w:r>
                          <w:r>
                            <w:rPr>
                              <w:rFonts w:ascii="Arial" w:hAnsi="Arial"/>
                              <w:spacing w:val="-6"/>
                              <w:sz w:val="28"/>
                            </w:rPr>
                            <w:t> </w:t>
                          </w:r>
                          <w:r>
                            <w:rPr>
                              <w:rFonts w:ascii="Arial" w:hAnsi="Arial"/>
                              <w:sz w:val="28"/>
                            </w:rPr>
                            <w:t>Simplified</w:t>
                          </w:r>
                          <w:r>
                            <w:rPr>
                              <w:rFonts w:ascii="Arial" w:hAnsi="Arial"/>
                              <w:spacing w:val="-8"/>
                              <w:sz w:val="28"/>
                            </w:rPr>
                            <w:t> </w:t>
                          </w:r>
                          <w:r>
                            <w:rPr>
                              <w:rFonts w:ascii="Arial" w:hAnsi="Arial"/>
                              <w:spacing w:val="-2"/>
                              <w:sz w:val="28"/>
                            </w:rPr>
                            <w:t>Chinese</w:t>
                          </w:r>
                        </w:p>
                      </w:txbxContent>
                    </wps:txbx>
                    <wps:bodyPr wrap="square" lIns="0" tIns="0" rIns="0" bIns="0" rtlCol="0">
                      <a:noAutofit/>
                    </wps:bodyPr>
                  </wps:wsp>
                </a:graphicData>
              </a:graphic>
            </wp:anchor>
          </w:drawing>
        </mc:Choice>
        <mc:Fallback>
          <w:pict>
            <v:shape style="position:absolute;margin-left:258.609985pt;margin-top:793.625916pt;width:274.5pt;height:17.7pt;mso-position-horizontal-relative:page;mso-position-vertical-relative:page;z-index:-15923200" type="#_x0000_t202" id="docshape6" filled="false" stroked="false">
              <v:textbox inset="0,0,0,0">
                <w:txbxContent>
                  <w:p>
                    <w:pPr>
                      <w:spacing w:before="11"/>
                      <w:ind w:left="20" w:right="0" w:firstLine="0"/>
                      <w:jc w:val="left"/>
                      <w:rPr>
                        <w:rFonts w:ascii="Arial" w:hAnsi="Arial"/>
                        <w:sz w:val="28"/>
                      </w:rPr>
                    </w:pPr>
                    <w:r>
                      <w:rPr>
                        <w:rFonts w:ascii="Arial" w:hAnsi="Arial"/>
                        <w:sz w:val="28"/>
                      </w:rPr>
                      <w:t>SWMS</w:t>
                    </w:r>
                    <w:r>
                      <w:rPr>
                        <w:rFonts w:ascii="Arial" w:hAnsi="Arial"/>
                        <w:spacing w:val="-7"/>
                        <w:sz w:val="28"/>
                      </w:rPr>
                      <w:t> </w:t>
                    </w:r>
                    <w:r>
                      <w:rPr>
                        <w:rFonts w:ascii="Arial" w:hAnsi="Arial"/>
                        <w:sz w:val="28"/>
                      </w:rPr>
                      <w:t>Guidance</w:t>
                    </w:r>
                    <w:r>
                      <w:rPr>
                        <w:rFonts w:ascii="Arial" w:hAnsi="Arial"/>
                        <w:spacing w:val="-6"/>
                        <w:sz w:val="28"/>
                      </w:rPr>
                      <w:t> </w:t>
                    </w:r>
                    <w:r>
                      <w:rPr>
                        <w:rFonts w:ascii="Arial" w:hAnsi="Arial"/>
                        <w:sz w:val="28"/>
                      </w:rPr>
                      <w:t>Note</w:t>
                    </w:r>
                    <w:r>
                      <w:rPr>
                        <w:rFonts w:ascii="Arial" w:hAnsi="Arial"/>
                        <w:spacing w:val="-2"/>
                        <w:sz w:val="28"/>
                      </w:rPr>
                      <w:t> </w:t>
                    </w:r>
                    <w:r>
                      <w:rPr>
                        <w:rFonts w:ascii="Arial" w:hAnsi="Arial"/>
                        <w:sz w:val="28"/>
                      </w:rPr>
                      <w:t>–</w:t>
                    </w:r>
                    <w:r>
                      <w:rPr>
                        <w:rFonts w:ascii="Arial" w:hAnsi="Arial"/>
                        <w:spacing w:val="-6"/>
                        <w:sz w:val="28"/>
                      </w:rPr>
                      <w:t> </w:t>
                    </w:r>
                    <w:r>
                      <w:rPr>
                        <w:rFonts w:ascii="Arial" w:hAnsi="Arial"/>
                        <w:sz w:val="28"/>
                      </w:rPr>
                      <w:t>Simplified</w:t>
                    </w:r>
                    <w:r>
                      <w:rPr>
                        <w:rFonts w:ascii="Arial" w:hAnsi="Arial"/>
                        <w:spacing w:val="-8"/>
                        <w:sz w:val="28"/>
                      </w:rPr>
                      <w:t> </w:t>
                    </w:r>
                    <w:r>
                      <w:rPr>
                        <w:rFonts w:ascii="Arial" w:hAnsi="Arial"/>
                        <w:spacing w:val="-2"/>
                        <w:sz w:val="28"/>
                      </w:rPr>
                      <w:t>Chinese</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393792">
          <wp:simplePos x="0" y="0"/>
          <wp:positionH relativeFrom="page">
            <wp:posOffset>440946</wp:posOffset>
          </wp:positionH>
          <wp:positionV relativeFrom="page">
            <wp:posOffset>6942547</wp:posOffset>
          </wp:positionV>
          <wp:extent cx="2373483" cy="154126"/>
          <wp:effectExtent l="0" t="0" r="0" b="0"/>
          <wp:wrapNone/>
          <wp:docPr id="13" name="Image 13"/>
          <wp:cNvGraphicFramePr>
            <a:graphicFrameLocks/>
          </wp:cNvGraphicFramePr>
          <a:graphic>
            <a:graphicData uri="http://schemas.openxmlformats.org/drawingml/2006/picture">
              <pic:pic>
                <pic:nvPicPr>
                  <pic:cNvPr id="13" name="Image 13"/>
                  <pic:cNvPicPr/>
                </pic:nvPicPr>
                <pic:blipFill>
                  <a:blip r:embed="rId1" cstate="print"/>
                  <a:stretch>
                    <a:fillRect/>
                  </a:stretch>
                </pic:blipFill>
                <pic:spPr>
                  <a:xfrm>
                    <a:off x="0" y="0"/>
                    <a:ext cx="2373483" cy="154126"/>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394304">
              <wp:simplePos x="0" y="0"/>
              <wp:positionH relativeFrom="page">
                <wp:posOffset>3283965</wp:posOffset>
              </wp:positionH>
              <wp:positionV relativeFrom="page">
                <wp:posOffset>6947229</wp:posOffset>
              </wp:positionV>
              <wp:extent cx="3486150" cy="224790"/>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3486150" cy="224790"/>
                      </a:xfrm>
                      <a:prstGeom prst="rect">
                        <a:avLst/>
                      </a:prstGeom>
                    </wps:spPr>
                    <wps:txbx>
                      <w:txbxContent>
                        <w:p>
                          <w:pPr>
                            <w:spacing w:before="11"/>
                            <w:ind w:left="20" w:right="0" w:firstLine="0"/>
                            <w:jc w:val="left"/>
                            <w:rPr>
                              <w:rFonts w:ascii="Arial" w:hAnsi="Arial"/>
                              <w:sz w:val="28"/>
                            </w:rPr>
                          </w:pPr>
                          <w:r>
                            <w:rPr>
                              <w:rFonts w:ascii="Arial" w:hAnsi="Arial"/>
                              <w:sz w:val="28"/>
                            </w:rPr>
                            <w:t>SWMS</w:t>
                          </w:r>
                          <w:r>
                            <w:rPr>
                              <w:rFonts w:ascii="Arial" w:hAnsi="Arial"/>
                              <w:spacing w:val="-7"/>
                              <w:sz w:val="28"/>
                            </w:rPr>
                            <w:t> </w:t>
                          </w:r>
                          <w:r>
                            <w:rPr>
                              <w:rFonts w:ascii="Arial" w:hAnsi="Arial"/>
                              <w:sz w:val="28"/>
                            </w:rPr>
                            <w:t>Guidance</w:t>
                          </w:r>
                          <w:r>
                            <w:rPr>
                              <w:rFonts w:ascii="Arial" w:hAnsi="Arial"/>
                              <w:spacing w:val="-6"/>
                              <w:sz w:val="28"/>
                            </w:rPr>
                            <w:t> </w:t>
                          </w:r>
                          <w:r>
                            <w:rPr>
                              <w:rFonts w:ascii="Arial" w:hAnsi="Arial"/>
                              <w:sz w:val="28"/>
                            </w:rPr>
                            <w:t>Note</w:t>
                          </w:r>
                          <w:r>
                            <w:rPr>
                              <w:rFonts w:ascii="Arial" w:hAnsi="Arial"/>
                              <w:spacing w:val="-2"/>
                              <w:sz w:val="28"/>
                            </w:rPr>
                            <w:t> </w:t>
                          </w:r>
                          <w:r>
                            <w:rPr>
                              <w:rFonts w:ascii="Arial" w:hAnsi="Arial"/>
                              <w:sz w:val="28"/>
                            </w:rPr>
                            <w:t>–</w:t>
                          </w:r>
                          <w:r>
                            <w:rPr>
                              <w:rFonts w:ascii="Arial" w:hAnsi="Arial"/>
                              <w:spacing w:val="-6"/>
                              <w:sz w:val="28"/>
                            </w:rPr>
                            <w:t> </w:t>
                          </w:r>
                          <w:r>
                            <w:rPr>
                              <w:rFonts w:ascii="Arial" w:hAnsi="Arial"/>
                              <w:sz w:val="28"/>
                            </w:rPr>
                            <w:t>Simplified</w:t>
                          </w:r>
                          <w:r>
                            <w:rPr>
                              <w:rFonts w:ascii="Arial" w:hAnsi="Arial"/>
                              <w:spacing w:val="-8"/>
                              <w:sz w:val="28"/>
                            </w:rPr>
                            <w:t> </w:t>
                          </w:r>
                          <w:r>
                            <w:rPr>
                              <w:rFonts w:ascii="Arial" w:hAnsi="Arial"/>
                              <w:spacing w:val="-2"/>
                              <w:sz w:val="28"/>
                            </w:rPr>
                            <w:t>Chinese</w:t>
                          </w:r>
                        </w:p>
                      </w:txbxContent>
                    </wps:txbx>
                    <wps:bodyPr wrap="square" lIns="0" tIns="0" rIns="0" bIns="0" rtlCol="0">
                      <a:noAutofit/>
                    </wps:bodyPr>
                  </wps:wsp>
                </a:graphicData>
              </a:graphic>
            </wp:anchor>
          </w:drawing>
        </mc:Choice>
        <mc:Fallback>
          <w:pict>
            <v:shape style="position:absolute;margin-left:258.579987pt;margin-top:547.02594pt;width:274.5pt;height:17.7pt;mso-position-horizontal-relative:page;mso-position-vertical-relative:page;z-index:-15922176" type="#_x0000_t202" id="docshape10" filled="false" stroked="false">
              <v:textbox inset="0,0,0,0">
                <w:txbxContent>
                  <w:p>
                    <w:pPr>
                      <w:spacing w:before="11"/>
                      <w:ind w:left="20" w:right="0" w:firstLine="0"/>
                      <w:jc w:val="left"/>
                      <w:rPr>
                        <w:rFonts w:ascii="Arial" w:hAnsi="Arial"/>
                        <w:sz w:val="28"/>
                      </w:rPr>
                    </w:pPr>
                    <w:r>
                      <w:rPr>
                        <w:rFonts w:ascii="Arial" w:hAnsi="Arial"/>
                        <w:sz w:val="28"/>
                      </w:rPr>
                      <w:t>SWMS</w:t>
                    </w:r>
                    <w:r>
                      <w:rPr>
                        <w:rFonts w:ascii="Arial" w:hAnsi="Arial"/>
                        <w:spacing w:val="-7"/>
                        <w:sz w:val="28"/>
                      </w:rPr>
                      <w:t> </w:t>
                    </w:r>
                    <w:r>
                      <w:rPr>
                        <w:rFonts w:ascii="Arial" w:hAnsi="Arial"/>
                        <w:sz w:val="28"/>
                      </w:rPr>
                      <w:t>Guidance</w:t>
                    </w:r>
                    <w:r>
                      <w:rPr>
                        <w:rFonts w:ascii="Arial" w:hAnsi="Arial"/>
                        <w:spacing w:val="-6"/>
                        <w:sz w:val="28"/>
                      </w:rPr>
                      <w:t> </w:t>
                    </w:r>
                    <w:r>
                      <w:rPr>
                        <w:rFonts w:ascii="Arial" w:hAnsi="Arial"/>
                        <w:sz w:val="28"/>
                      </w:rPr>
                      <w:t>Note</w:t>
                    </w:r>
                    <w:r>
                      <w:rPr>
                        <w:rFonts w:ascii="Arial" w:hAnsi="Arial"/>
                        <w:spacing w:val="-2"/>
                        <w:sz w:val="28"/>
                      </w:rPr>
                      <w:t> </w:t>
                    </w:r>
                    <w:r>
                      <w:rPr>
                        <w:rFonts w:ascii="Arial" w:hAnsi="Arial"/>
                        <w:sz w:val="28"/>
                      </w:rPr>
                      <w:t>–</w:t>
                    </w:r>
                    <w:r>
                      <w:rPr>
                        <w:rFonts w:ascii="Arial" w:hAnsi="Arial"/>
                        <w:spacing w:val="-6"/>
                        <w:sz w:val="28"/>
                      </w:rPr>
                      <w:t> </w:t>
                    </w:r>
                    <w:r>
                      <w:rPr>
                        <w:rFonts w:ascii="Arial" w:hAnsi="Arial"/>
                        <w:sz w:val="28"/>
                      </w:rPr>
                      <w:t>Simplified</w:t>
                    </w:r>
                    <w:r>
                      <w:rPr>
                        <w:rFonts w:ascii="Arial" w:hAnsi="Arial"/>
                        <w:spacing w:val="-8"/>
                        <w:sz w:val="28"/>
                      </w:rPr>
                      <w:t> </w:t>
                    </w:r>
                    <w:r>
                      <w:rPr>
                        <w:rFonts w:ascii="Arial" w:hAnsi="Arial"/>
                        <w:spacing w:val="-2"/>
                        <w:sz w:val="28"/>
                      </w:rPr>
                      <w:t>Chinese</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394816">
          <wp:simplePos x="0" y="0"/>
          <wp:positionH relativeFrom="page">
            <wp:posOffset>440946</wp:posOffset>
          </wp:positionH>
          <wp:positionV relativeFrom="page">
            <wp:posOffset>6942547</wp:posOffset>
          </wp:positionV>
          <wp:extent cx="2373483" cy="154126"/>
          <wp:effectExtent l="0" t="0" r="0" b="0"/>
          <wp:wrapNone/>
          <wp:docPr id="18" name="Image 18"/>
          <wp:cNvGraphicFramePr>
            <a:graphicFrameLocks/>
          </wp:cNvGraphicFramePr>
          <a:graphic>
            <a:graphicData uri="http://schemas.openxmlformats.org/drawingml/2006/picture">
              <pic:pic>
                <pic:nvPicPr>
                  <pic:cNvPr id="18" name="Image 18"/>
                  <pic:cNvPicPr/>
                </pic:nvPicPr>
                <pic:blipFill>
                  <a:blip r:embed="rId1" cstate="print"/>
                  <a:stretch>
                    <a:fillRect/>
                  </a:stretch>
                </pic:blipFill>
                <pic:spPr>
                  <a:xfrm>
                    <a:off x="0" y="0"/>
                    <a:ext cx="2373483" cy="154126"/>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395328">
              <wp:simplePos x="0" y="0"/>
              <wp:positionH relativeFrom="page">
                <wp:posOffset>3283965</wp:posOffset>
              </wp:positionH>
              <wp:positionV relativeFrom="page">
                <wp:posOffset>6947229</wp:posOffset>
              </wp:positionV>
              <wp:extent cx="3486150" cy="224790"/>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3486150" cy="224790"/>
                      </a:xfrm>
                      <a:prstGeom prst="rect">
                        <a:avLst/>
                      </a:prstGeom>
                    </wps:spPr>
                    <wps:txbx>
                      <w:txbxContent>
                        <w:p>
                          <w:pPr>
                            <w:spacing w:before="11"/>
                            <w:ind w:left="20" w:right="0" w:firstLine="0"/>
                            <w:jc w:val="left"/>
                            <w:rPr>
                              <w:rFonts w:ascii="Arial" w:hAnsi="Arial"/>
                              <w:sz w:val="28"/>
                            </w:rPr>
                          </w:pPr>
                          <w:r>
                            <w:rPr>
                              <w:rFonts w:ascii="Arial" w:hAnsi="Arial"/>
                              <w:sz w:val="28"/>
                            </w:rPr>
                            <w:t>SWMS</w:t>
                          </w:r>
                          <w:r>
                            <w:rPr>
                              <w:rFonts w:ascii="Arial" w:hAnsi="Arial"/>
                              <w:spacing w:val="-7"/>
                              <w:sz w:val="28"/>
                            </w:rPr>
                            <w:t> </w:t>
                          </w:r>
                          <w:r>
                            <w:rPr>
                              <w:rFonts w:ascii="Arial" w:hAnsi="Arial"/>
                              <w:sz w:val="28"/>
                            </w:rPr>
                            <w:t>Guidance</w:t>
                          </w:r>
                          <w:r>
                            <w:rPr>
                              <w:rFonts w:ascii="Arial" w:hAnsi="Arial"/>
                              <w:spacing w:val="-6"/>
                              <w:sz w:val="28"/>
                            </w:rPr>
                            <w:t> </w:t>
                          </w:r>
                          <w:r>
                            <w:rPr>
                              <w:rFonts w:ascii="Arial" w:hAnsi="Arial"/>
                              <w:sz w:val="28"/>
                            </w:rPr>
                            <w:t>Note</w:t>
                          </w:r>
                          <w:r>
                            <w:rPr>
                              <w:rFonts w:ascii="Arial" w:hAnsi="Arial"/>
                              <w:spacing w:val="-2"/>
                              <w:sz w:val="28"/>
                            </w:rPr>
                            <w:t> </w:t>
                          </w:r>
                          <w:r>
                            <w:rPr>
                              <w:rFonts w:ascii="Arial" w:hAnsi="Arial"/>
                              <w:sz w:val="28"/>
                            </w:rPr>
                            <w:t>–</w:t>
                          </w:r>
                          <w:r>
                            <w:rPr>
                              <w:rFonts w:ascii="Arial" w:hAnsi="Arial"/>
                              <w:spacing w:val="-6"/>
                              <w:sz w:val="28"/>
                            </w:rPr>
                            <w:t> </w:t>
                          </w:r>
                          <w:r>
                            <w:rPr>
                              <w:rFonts w:ascii="Arial" w:hAnsi="Arial"/>
                              <w:sz w:val="28"/>
                            </w:rPr>
                            <w:t>Simplified</w:t>
                          </w:r>
                          <w:r>
                            <w:rPr>
                              <w:rFonts w:ascii="Arial" w:hAnsi="Arial"/>
                              <w:spacing w:val="-8"/>
                              <w:sz w:val="28"/>
                            </w:rPr>
                            <w:t> </w:t>
                          </w:r>
                          <w:r>
                            <w:rPr>
                              <w:rFonts w:ascii="Arial" w:hAnsi="Arial"/>
                              <w:spacing w:val="-2"/>
                              <w:sz w:val="28"/>
                            </w:rPr>
                            <w:t>Chinese</w:t>
                          </w:r>
                        </w:p>
                      </w:txbxContent>
                    </wps:txbx>
                    <wps:bodyPr wrap="square" lIns="0" tIns="0" rIns="0" bIns="0" rtlCol="0">
                      <a:noAutofit/>
                    </wps:bodyPr>
                  </wps:wsp>
                </a:graphicData>
              </a:graphic>
            </wp:anchor>
          </w:drawing>
        </mc:Choice>
        <mc:Fallback>
          <w:pict>
            <v:shape style="position:absolute;margin-left:258.579987pt;margin-top:547.02594pt;width:274.5pt;height:17.7pt;mso-position-horizontal-relative:page;mso-position-vertical-relative:page;z-index:-15921152" type="#_x0000_t202" id="docshape14" filled="false" stroked="false">
              <v:textbox inset="0,0,0,0">
                <w:txbxContent>
                  <w:p>
                    <w:pPr>
                      <w:spacing w:before="11"/>
                      <w:ind w:left="20" w:right="0" w:firstLine="0"/>
                      <w:jc w:val="left"/>
                      <w:rPr>
                        <w:rFonts w:ascii="Arial" w:hAnsi="Arial"/>
                        <w:sz w:val="28"/>
                      </w:rPr>
                    </w:pPr>
                    <w:r>
                      <w:rPr>
                        <w:rFonts w:ascii="Arial" w:hAnsi="Arial"/>
                        <w:sz w:val="28"/>
                      </w:rPr>
                      <w:t>SWMS</w:t>
                    </w:r>
                    <w:r>
                      <w:rPr>
                        <w:rFonts w:ascii="Arial" w:hAnsi="Arial"/>
                        <w:spacing w:val="-7"/>
                        <w:sz w:val="28"/>
                      </w:rPr>
                      <w:t> </w:t>
                    </w:r>
                    <w:r>
                      <w:rPr>
                        <w:rFonts w:ascii="Arial" w:hAnsi="Arial"/>
                        <w:sz w:val="28"/>
                      </w:rPr>
                      <w:t>Guidance</w:t>
                    </w:r>
                    <w:r>
                      <w:rPr>
                        <w:rFonts w:ascii="Arial" w:hAnsi="Arial"/>
                        <w:spacing w:val="-6"/>
                        <w:sz w:val="28"/>
                      </w:rPr>
                      <w:t> </w:t>
                    </w:r>
                    <w:r>
                      <w:rPr>
                        <w:rFonts w:ascii="Arial" w:hAnsi="Arial"/>
                        <w:sz w:val="28"/>
                      </w:rPr>
                      <w:t>Note</w:t>
                    </w:r>
                    <w:r>
                      <w:rPr>
                        <w:rFonts w:ascii="Arial" w:hAnsi="Arial"/>
                        <w:spacing w:val="-2"/>
                        <w:sz w:val="28"/>
                      </w:rPr>
                      <w:t> </w:t>
                    </w:r>
                    <w:r>
                      <w:rPr>
                        <w:rFonts w:ascii="Arial" w:hAnsi="Arial"/>
                        <w:sz w:val="28"/>
                      </w:rPr>
                      <w:t>–</w:t>
                    </w:r>
                    <w:r>
                      <w:rPr>
                        <w:rFonts w:ascii="Arial" w:hAnsi="Arial"/>
                        <w:spacing w:val="-6"/>
                        <w:sz w:val="28"/>
                      </w:rPr>
                      <w:t> </w:t>
                    </w:r>
                    <w:r>
                      <w:rPr>
                        <w:rFonts w:ascii="Arial" w:hAnsi="Arial"/>
                        <w:sz w:val="28"/>
                      </w:rPr>
                      <w:t>Simplified</w:t>
                    </w:r>
                    <w:r>
                      <w:rPr>
                        <w:rFonts w:ascii="Arial" w:hAnsi="Arial"/>
                        <w:spacing w:val="-8"/>
                        <w:sz w:val="28"/>
                      </w:rPr>
                      <w:t> </w:t>
                    </w:r>
                    <w:r>
                      <w:rPr>
                        <w:rFonts w:ascii="Arial" w:hAnsi="Arial"/>
                        <w:spacing w:val="-2"/>
                        <w:sz w:val="28"/>
                      </w:rPr>
                      <w:t>Chinese</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392256">
          <wp:simplePos x="0" y="0"/>
          <wp:positionH relativeFrom="page">
            <wp:posOffset>-1270</wp:posOffset>
          </wp:positionH>
          <wp:positionV relativeFrom="page">
            <wp:posOffset>0</wp:posOffset>
          </wp:positionV>
          <wp:extent cx="7559675" cy="289559"/>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1" cstate="print"/>
                  <a:stretch>
                    <a:fillRect/>
                  </a:stretch>
                </pic:blipFill>
                <pic:spPr>
                  <a:xfrm>
                    <a:off x="0" y="0"/>
                    <a:ext cx="7559675" cy="289559"/>
                  </a:xfrm>
                  <a:prstGeom prst="rect">
                    <a:avLst/>
                  </a:prstGeom>
                </pic:spPr>
              </pic:pic>
            </a:graphicData>
          </a:graphic>
        </wp:anchor>
      </w:drawing>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309" w:hanging="202"/>
      </w:pPr>
      <w:rPr>
        <w:rFonts w:hint="default" w:ascii="Segoe UI Symbol" w:hAnsi="Segoe UI Symbol" w:eastAsia="Segoe UI Symbol" w:cs="Segoe UI Symbol"/>
        <w:b w:val="0"/>
        <w:bCs w:val="0"/>
        <w:i w:val="0"/>
        <w:iCs w:val="0"/>
        <w:spacing w:val="0"/>
        <w:w w:val="100"/>
        <w:sz w:val="18"/>
        <w:szCs w:val="18"/>
        <w:lang w:val="en-US" w:eastAsia="zh-CN" w:bidi="ar-SA"/>
      </w:rPr>
    </w:lvl>
    <w:lvl w:ilvl="1">
      <w:start w:val="0"/>
      <w:numFmt w:val="bullet"/>
      <w:lvlText w:val="•"/>
      <w:lvlJc w:val="left"/>
      <w:pPr>
        <w:ind w:left="1816" w:hanging="202"/>
      </w:pPr>
      <w:rPr>
        <w:rFonts w:hint="default"/>
        <w:lang w:val="en-US" w:eastAsia="zh-CN" w:bidi="ar-SA"/>
      </w:rPr>
    </w:lvl>
    <w:lvl w:ilvl="2">
      <w:start w:val="0"/>
      <w:numFmt w:val="bullet"/>
      <w:lvlText w:val="•"/>
      <w:lvlJc w:val="left"/>
      <w:pPr>
        <w:ind w:left="3332" w:hanging="202"/>
      </w:pPr>
      <w:rPr>
        <w:rFonts w:hint="default"/>
        <w:lang w:val="en-US" w:eastAsia="zh-CN" w:bidi="ar-SA"/>
      </w:rPr>
    </w:lvl>
    <w:lvl w:ilvl="3">
      <w:start w:val="0"/>
      <w:numFmt w:val="bullet"/>
      <w:lvlText w:val="•"/>
      <w:lvlJc w:val="left"/>
      <w:pPr>
        <w:ind w:left="4848" w:hanging="202"/>
      </w:pPr>
      <w:rPr>
        <w:rFonts w:hint="default"/>
        <w:lang w:val="en-US" w:eastAsia="zh-CN" w:bidi="ar-SA"/>
      </w:rPr>
    </w:lvl>
    <w:lvl w:ilvl="4">
      <w:start w:val="0"/>
      <w:numFmt w:val="bullet"/>
      <w:lvlText w:val="•"/>
      <w:lvlJc w:val="left"/>
      <w:pPr>
        <w:ind w:left="6364" w:hanging="202"/>
      </w:pPr>
      <w:rPr>
        <w:rFonts w:hint="default"/>
        <w:lang w:val="en-US" w:eastAsia="zh-CN" w:bidi="ar-SA"/>
      </w:rPr>
    </w:lvl>
    <w:lvl w:ilvl="5">
      <w:start w:val="0"/>
      <w:numFmt w:val="bullet"/>
      <w:lvlText w:val="•"/>
      <w:lvlJc w:val="left"/>
      <w:pPr>
        <w:ind w:left="7880" w:hanging="202"/>
      </w:pPr>
      <w:rPr>
        <w:rFonts w:hint="default"/>
        <w:lang w:val="en-US" w:eastAsia="zh-CN" w:bidi="ar-SA"/>
      </w:rPr>
    </w:lvl>
    <w:lvl w:ilvl="6">
      <w:start w:val="0"/>
      <w:numFmt w:val="bullet"/>
      <w:lvlText w:val="•"/>
      <w:lvlJc w:val="left"/>
      <w:pPr>
        <w:ind w:left="9396" w:hanging="202"/>
      </w:pPr>
      <w:rPr>
        <w:rFonts w:hint="default"/>
        <w:lang w:val="en-US" w:eastAsia="zh-CN" w:bidi="ar-SA"/>
      </w:rPr>
    </w:lvl>
    <w:lvl w:ilvl="7">
      <w:start w:val="0"/>
      <w:numFmt w:val="bullet"/>
      <w:lvlText w:val="•"/>
      <w:lvlJc w:val="left"/>
      <w:pPr>
        <w:ind w:left="10912" w:hanging="202"/>
      </w:pPr>
      <w:rPr>
        <w:rFonts w:hint="default"/>
        <w:lang w:val="en-US" w:eastAsia="zh-CN" w:bidi="ar-SA"/>
      </w:rPr>
    </w:lvl>
    <w:lvl w:ilvl="8">
      <w:start w:val="0"/>
      <w:numFmt w:val="bullet"/>
      <w:lvlText w:val="•"/>
      <w:lvlJc w:val="left"/>
      <w:pPr>
        <w:ind w:left="12428" w:hanging="202"/>
      </w:pPr>
      <w:rPr>
        <w:rFonts w:hint="default"/>
        <w:lang w:val="en-US" w:eastAsia="zh-CN" w:bidi="ar-SA"/>
      </w:rPr>
    </w:lvl>
  </w:abstractNum>
  <w:abstractNum w:abstractNumId="0">
    <w:multiLevelType w:val="hybridMultilevel"/>
    <w:lvl w:ilvl="0">
      <w:start w:val="0"/>
      <w:numFmt w:val="bullet"/>
      <w:lvlText w:val=""/>
      <w:lvlJc w:val="left"/>
      <w:pPr>
        <w:ind w:left="454" w:hanging="341"/>
      </w:pPr>
      <w:rPr>
        <w:rFonts w:hint="default" w:ascii="Symbol" w:hAnsi="Symbol" w:eastAsia="Symbol" w:cs="Symbol"/>
        <w:b w:val="0"/>
        <w:bCs w:val="0"/>
        <w:i w:val="0"/>
        <w:iCs w:val="0"/>
        <w:spacing w:val="0"/>
        <w:w w:val="100"/>
        <w:sz w:val="22"/>
        <w:szCs w:val="22"/>
        <w:lang w:val="en-US" w:eastAsia="zh-CN" w:bidi="ar-SA"/>
      </w:rPr>
    </w:lvl>
    <w:lvl w:ilvl="1">
      <w:start w:val="0"/>
      <w:numFmt w:val="bullet"/>
      <w:lvlText w:val=""/>
      <w:lvlJc w:val="left"/>
      <w:pPr>
        <w:ind w:left="833" w:hanging="361"/>
      </w:pPr>
      <w:rPr>
        <w:rFonts w:hint="default" w:ascii="Symbol" w:hAnsi="Symbol" w:eastAsia="Symbol" w:cs="Symbol"/>
        <w:b w:val="0"/>
        <w:bCs w:val="0"/>
        <w:i w:val="0"/>
        <w:iCs w:val="0"/>
        <w:spacing w:val="0"/>
        <w:w w:val="100"/>
        <w:sz w:val="24"/>
        <w:szCs w:val="24"/>
        <w:lang w:val="en-US" w:eastAsia="zh-CN" w:bidi="ar-SA"/>
      </w:rPr>
    </w:lvl>
    <w:lvl w:ilvl="2">
      <w:start w:val="0"/>
      <w:numFmt w:val="bullet"/>
      <w:lvlText w:val="•"/>
      <w:lvlJc w:val="left"/>
      <w:pPr>
        <w:ind w:left="1943" w:hanging="361"/>
      </w:pPr>
      <w:rPr>
        <w:rFonts w:hint="default"/>
        <w:lang w:val="en-US" w:eastAsia="zh-CN" w:bidi="ar-SA"/>
      </w:rPr>
    </w:lvl>
    <w:lvl w:ilvl="3">
      <w:start w:val="0"/>
      <w:numFmt w:val="bullet"/>
      <w:lvlText w:val="•"/>
      <w:lvlJc w:val="left"/>
      <w:pPr>
        <w:ind w:left="3047" w:hanging="361"/>
      </w:pPr>
      <w:rPr>
        <w:rFonts w:hint="default"/>
        <w:lang w:val="en-US" w:eastAsia="zh-CN" w:bidi="ar-SA"/>
      </w:rPr>
    </w:lvl>
    <w:lvl w:ilvl="4">
      <w:start w:val="0"/>
      <w:numFmt w:val="bullet"/>
      <w:lvlText w:val="•"/>
      <w:lvlJc w:val="left"/>
      <w:pPr>
        <w:ind w:left="4151" w:hanging="361"/>
      </w:pPr>
      <w:rPr>
        <w:rFonts w:hint="default"/>
        <w:lang w:val="en-US" w:eastAsia="zh-CN" w:bidi="ar-SA"/>
      </w:rPr>
    </w:lvl>
    <w:lvl w:ilvl="5">
      <w:start w:val="0"/>
      <w:numFmt w:val="bullet"/>
      <w:lvlText w:val="•"/>
      <w:lvlJc w:val="left"/>
      <w:pPr>
        <w:ind w:left="5255" w:hanging="361"/>
      </w:pPr>
      <w:rPr>
        <w:rFonts w:hint="default"/>
        <w:lang w:val="en-US" w:eastAsia="zh-CN" w:bidi="ar-SA"/>
      </w:rPr>
    </w:lvl>
    <w:lvl w:ilvl="6">
      <w:start w:val="0"/>
      <w:numFmt w:val="bullet"/>
      <w:lvlText w:val="•"/>
      <w:lvlJc w:val="left"/>
      <w:pPr>
        <w:ind w:left="6359" w:hanging="361"/>
      </w:pPr>
      <w:rPr>
        <w:rFonts w:hint="default"/>
        <w:lang w:val="en-US" w:eastAsia="zh-CN" w:bidi="ar-SA"/>
      </w:rPr>
    </w:lvl>
    <w:lvl w:ilvl="7">
      <w:start w:val="0"/>
      <w:numFmt w:val="bullet"/>
      <w:lvlText w:val="•"/>
      <w:lvlJc w:val="left"/>
      <w:pPr>
        <w:ind w:left="7462" w:hanging="361"/>
      </w:pPr>
      <w:rPr>
        <w:rFonts w:hint="default"/>
        <w:lang w:val="en-US" w:eastAsia="zh-CN" w:bidi="ar-SA"/>
      </w:rPr>
    </w:lvl>
    <w:lvl w:ilvl="8">
      <w:start w:val="0"/>
      <w:numFmt w:val="bullet"/>
      <w:lvlText w:val="•"/>
      <w:lvlJc w:val="left"/>
      <w:pPr>
        <w:ind w:left="8566" w:hanging="361"/>
      </w:pPr>
      <w:rPr>
        <w:rFonts w:hint="default"/>
        <w:lang w:val="en-US" w:eastAsia="zh-CN"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imSun" w:hAnsi="SimSun" w:eastAsia="SimSun" w:cs="SimSun"/>
      <w:lang w:val="en-US" w:eastAsia="zh-CN" w:bidi="ar-SA"/>
    </w:rPr>
  </w:style>
  <w:style w:styleId="BodyText" w:type="paragraph">
    <w:name w:val="Body Text"/>
    <w:basedOn w:val="Normal"/>
    <w:uiPriority w:val="1"/>
    <w:qFormat/>
    <w:pPr/>
    <w:rPr>
      <w:rFonts w:ascii="SimSun" w:hAnsi="SimSun" w:eastAsia="SimSun" w:cs="SimSun"/>
      <w:sz w:val="22"/>
      <w:szCs w:val="22"/>
      <w:lang w:val="en-US" w:eastAsia="zh-CN" w:bidi="ar-SA"/>
    </w:rPr>
  </w:style>
  <w:style w:styleId="Heading1" w:type="paragraph">
    <w:name w:val="Heading 1"/>
    <w:basedOn w:val="Normal"/>
    <w:uiPriority w:val="1"/>
    <w:qFormat/>
    <w:pPr>
      <w:ind w:left="113"/>
      <w:outlineLvl w:val="1"/>
    </w:pPr>
    <w:rPr>
      <w:rFonts w:ascii="SimSun" w:hAnsi="SimSun" w:eastAsia="SimSun" w:cs="SimSun"/>
      <w:b/>
      <w:bCs/>
      <w:sz w:val="36"/>
      <w:szCs w:val="36"/>
      <w:lang w:val="en-US" w:eastAsia="zh-CN" w:bidi="ar-SA"/>
    </w:rPr>
  </w:style>
  <w:style w:styleId="Title" w:type="paragraph">
    <w:name w:val="Title"/>
    <w:basedOn w:val="Normal"/>
    <w:uiPriority w:val="1"/>
    <w:qFormat/>
    <w:pPr>
      <w:ind w:right="1441"/>
      <w:jc w:val="right"/>
    </w:pPr>
    <w:rPr>
      <w:rFonts w:ascii="SimSun" w:hAnsi="SimSun" w:eastAsia="SimSun" w:cs="SimSun"/>
      <w:b/>
      <w:bCs/>
      <w:sz w:val="48"/>
      <w:szCs w:val="48"/>
      <w:lang w:val="en-US" w:eastAsia="zh-CN" w:bidi="ar-SA"/>
    </w:rPr>
  </w:style>
  <w:style w:styleId="ListParagraph" w:type="paragraph">
    <w:name w:val="List Paragraph"/>
    <w:basedOn w:val="Normal"/>
    <w:uiPriority w:val="1"/>
    <w:qFormat/>
    <w:pPr>
      <w:spacing w:before="120"/>
      <w:ind w:left="453" w:hanging="340"/>
    </w:pPr>
    <w:rPr>
      <w:rFonts w:ascii="SimSun" w:hAnsi="SimSun" w:eastAsia="SimSun" w:cs="SimSun"/>
      <w:lang w:val="en-US" w:eastAsia="zh-CN" w:bidi="ar-SA"/>
    </w:rPr>
  </w:style>
  <w:style w:styleId="TableParagraph" w:type="paragraph">
    <w:name w:val="Table Paragraph"/>
    <w:basedOn w:val="Normal"/>
    <w:uiPriority w:val="1"/>
    <w:qFormat/>
    <w:pPr>
      <w:spacing w:before="85"/>
      <w:ind w:left="107"/>
    </w:pPr>
    <w:rPr>
      <w:rFonts w:ascii="SimSun" w:hAnsi="SimSun" w:eastAsia="SimSun" w:cs="SimSun"/>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2.png"/><Relationship Id="rId7" Type="http://schemas.openxmlformats.org/officeDocument/2006/relationships/hyperlink" Target="https://www.worksafe.act.gov.au/laws-and-compliance/acts-and-regulations" TargetMode="External"/><Relationship Id="rId8" Type="http://schemas.openxmlformats.org/officeDocument/2006/relationships/hyperlink" Target="https://legislation.act.gov.au/ni/2020-556/" TargetMode="External"/><Relationship Id="rId9" Type="http://schemas.openxmlformats.org/officeDocument/2006/relationships/header" Target="header1.xml"/><Relationship Id="rId10" Type="http://schemas.openxmlformats.org/officeDocument/2006/relationships/footer" Target="footer2.xml"/><Relationship Id="rId11" Type="http://schemas.openxmlformats.org/officeDocument/2006/relationships/hyperlink" Target="https://legislation.act.gov.au/ni/2018-733/" TargetMode="External"/><Relationship Id="rId12" Type="http://schemas.openxmlformats.org/officeDocument/2006/relationships/hyperlink" Target="https://www.worksafe.act.gov.au/health-and-safety-portal/managing-safety/safe-work-method-statements" TargetMode="External"/><Relationship Id="rId13" Type="http://schemas.openxmlformats.org/officeDocument/2006/relationships/hyperlink" Target="https://www.worksafe.act.gov.au/__data/assets/word_doc/0020/2191115/Safe-work-method-statement-template.docx" TargetMode="External"/><Relationship Id="rId14" Type="http://schemas.openxmlformats.org/officeDocument/2006/relationships/hyperlink" Target="https://www.worksafe.act.gov.au/__data/assets/pdf_file/0003/2191116/Safe-work-method-statement-template.pdf" TargetMode="External"/><Relationship Id="rId15" Type="http://schemas.openxmlformats.org/officeDocument/2006/relationships/hyperlink" Target="https://www.worksafe.act.gov.au/__data/assets/word_doc/0019/2191105/HRCW_SWMS_Formwork_Sample.docx" TargetMode="External"/><Relationship Id="rId16" Type="http://schemas.openxmlformats.org/officeDocument/2006/relationships/hyperlink" Target="https://www.worksafe.act.gov.au/__data/assets/pdf_file/0004/2191117/HRCW_SWMS_Formwork_Sample.pdf" TargetMode="External"/><Relationship Id="rId17" Type="http://schemas.openxmlformats.org/officeDocument/2006/relationships/hyperlink" Target="https://legislation.act.gov.au/ni/2018-725/" TargetMode="External"/><Relationship Id="rId18" Type="http://schemas.openxmlformats.org/officeDocument/2006/relationships/header" Target="header2.xml"/><Relationship Id="rId19" Type="http://schemas.openxmlformats.org/officeDocument/2006/relationships/footer" Target="footer3.xml"/><Relationship Id="rId20" Type="http://schemas.openxmlformats.org/officeDocument/2006/relationships/image" Target="media/image4.png"/><Relationship Id="rId21" Type="http://schemas.openxmlformats.org/officeDocument/2006/relationships/header" Target="header3.xml"/><Relationship Id="rId22" Type="http://schemas.openxmlformats.org/officeDocument/2006/relationships/footer" Target="footer4.xml"/><Relationship Id="rId23" Type="http://schemas.openxmlformats.org/officeDocument/2006/relationships/image" Target="media/image5.png"/><Relationship Id="rId24"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Pedley, Amy</dc:creator>
  <dcterms:created xsi:type="dcterms:W3CDTF">2025-09-05T05:16:55Z</dcterms:created>
  <dcterms:modified xsi:type="dcterms:W3CDTF">2025-09-05T05:16:55Z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2023-10-04T00:00:00Z</vt:filetime>
  </property>
  <property fmtid="{D5CDD505-2E9C-101B-9397-08002B2CF9AE}" pid="3" name="Creator">
    <vt:lpwstr>Microsoft® Word for Microsoft 365</vt:lpwstr>
  </property>
  <property fmtid="{D5CDD505-2E9C-101B-9397-08002B2CF9AE}" pid="4" name="LastSaved">
    <vt:filetime>2025-09-05T00:00:00Z</vt:filetime>
  </property>
  <property fmtid="{D5CDD505-2E9C-101B-9397-08002B2CF9AE}" pid="5" name="Producer">
    <vt:lpwstr>Microsoft® Word for Microsoft 365</vt:lpwstr>
  </property>
</Properties>
</file>