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8671D" w14:textId="77777777" w:rsidR="00D73A52" w:rsidRDefault="00D73A52">
      <w:r>
        <w:rPr>
          <w:noProof/>
          <w:lang w:eastAsia="en-AU"/>
        </w:rPr>
        <mc:AlternateContent>
          <mc:Choice Requires="wps">
            <w:drawing>
              <wp:anchor distT="0" distB="0" distL="114300" distR="114300" simplePos="0" relativeHeight="251661312" behindDoc="0" locked="0" layoutInCell="1" allowOverlap="1" wp14:anchorId="2A3229C4" wp14:editId="6179028B">
                <wp:simplePos x="0" y="0"/>
                <wp:positionH relativeFrom="page">
                  <wp:posOffset>542926</wp:posOffset>
                </wp:positionH>
                <wp:positionV relativeFrom="paragraph">
                  <wp:posOffset>-41275</wp:posOffset>
                </wp:positionV>
                <wp:extent cx="6438900" cy="51422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6438900" cy="5142230"/>
                        </a:xfrm>
                        <a:prstGeom prst="rect">
                          <a:avLst/>
                        </a:prstGeom>
                        <a:noFill/>
                        <a:ln>
                          <a:noFill/>
                        </a:ln>
                        <a:effectLst/>
                      </wps:spPr>
                      <wps:txbx>
                        <w:txbxContent>
                          <w:p w14:paraId="37AB8218" w14:textId="77777777" w:rsidR="00466CB4" w:rsidRPr="00D73A52" w:rsidRDefault="00466CB4" w:rsidP="00D73A52">
                            <w:pPr>
                              <w:jc w:val="center"/>
                              <w:rPr>
                                <w:color w:val="002060"/>
                                <w:sz w:val="160"/>
                                <w:szCs w:val="72"/>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D73A52">
                              <w:rPr>
                                <w:color w:val="002060"/>
                                <w:sz w:val="160"/>
                                <w:szCs w:val="72"/>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Silica Dust Project </w:t>
                            </w:r>
                          </w:p>
                          <w:p w14:paraId="49AA9BB3" w14:textId="77777777" w:rsidR="00466CB4" w:rsidRPr="00D73A52" w:rsidRDefault="00466CB4" w:rsidP="00D73A52">
                            <w:pPr>
                              <w:jc w:val="center"/>
                              <w:rPr>
                                <w:color w:val="002060"/>
                                <w:sz w:val="160"/>
                                <w:szCs w:val="72"/>
                                <w14:shadow w14:blurRad="38100" w14:dist="19050" w14:dir="2700000" w14:sx="100000" w14:sy="100000" w14:kx="0" w14:ky="0" w14:algn="tl">
                                  <w14:schemeClr w14:val="dk1">
                                    <w14:alpha w14:val="60000"/>
                                  </w14:schemeClr>
                                </w14:shad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rPr>
                            </w:pPr>
                            <w:r w:rsidRPr="00D73A52">
                              <w:rPr>
                                <w:color w:val="002060"/>
                                <w:sz w:val="160"/>
                                <w:szCs w:val="72"/>
                                <w14:shadow w14:blurRad="38100" w14:dist="19050" w14:dir="2700000" w14:sx="100000" w14:sy="100000" w14:kx="0" w14:ky="0" w14:algn="tl">
                                  <w14:schemeClr w14:val="dk1">
                                    <w14:alpha w14:val="60000"/>
                                  </w14:schemeClr>
                                </w14:shad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rPr>
                              <w:t>2019</w:t>
                            </w:r>
                          </w:p>
                          <w:p w14:paraId="5564E514" w14:textId="77777777" w:rsidR="004A03B7" w:rsidRDefault="004A03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229C4" id="_x0000_t202" coordsize="21600,21600" o:spt="202" path="m,l,21600r21600,l21600,xe">
                <v:stroke joinstyle="miter"/>
                <v:path gradientshapeok="t" o:connecttype="rect"/>
              </v:shapetype>
              <v:shape id="Text Box 19" o:spid="_x0000_s1026" type="#_x0000_t202" style="position:absolute;margin-left:42.75pt;margin-top:-3.25pt;width:507pt;height:40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" filled="f" stroked="f">
                <v:textbox>
                  <w:txbxContent>
                    <w:p w14:paraId="37AB8218" w14:textId="77777777" w:rsidR="00466CB4" w:rsidRPr="00D73A52" w:rsidRDefault="00466CB4" w:rsidP="00D73A52">
                      <w:pPr>
                        <w:jc w:val="center"/>
                        <w:rPr>
                          <w:color w:val="002060"/>
                          <w:sz w:val="160"/>
                          <w:szCs w:val="72"/>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D73A52">
                        <w:rPr>
                          <w:color w:val="002060"/>
                          <w:sz w:val="160"/>
                          <w:szCs w:val="72"/>
                          <w14:shadow w14:blurRad="38100" w14:dist="19050" w14:dir="2700000" w14:sx="100000" w14:sy="100000" w14:kx="0" w14:ky="0" w14:algn="tl">
                            <w14:schemeClr w14:val="dk1">
                              <w14:alpha w14:val="60000"/>
                            </w14:scheme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 xml:space="preserve">Silica Dust Project </w:t>
                      </w:r>
                    </w:p>
                    <w:p w14:paraId="49AA9BB3" w14:textId="77777777" w:rsidR="00466CB4" w:rsidRPr="00D73A52" w:rsidRDefault="00466CB4" w:rsidP="00D73A52">
                      <w:pPr>
                        <w:jc w:val="center"/>
                        <w:rPr>
                          <w:color w:val="002060"/>
                          <w:sz w:val="160"/>
                          <w:szCs w:val="72"/>
                          <w14:shadow w14:blurRad="38100" w14:dist="19050" w14:dir="2700000" w14:sx="100000" w14:sy="100000" w14:kx="0" w14:ky="0" w14:algn="tl">
                            <w14:schemeClr w14:val="dk1">
                              <w14:alpha w14:val="60000"/>
                            </w14:schemeClr>
                          </w14:shad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rPr>
                      </w:pPr>
                      <w:r w:rsidRPr="00D73A52">
                        <w:rPr>
                          <w:color w:val="002060"/>
                          <w:sz w:val="160"/>
                          <w:szCs w:val="72"/>
                          <w14:shadow w14:blurRad="38100" w14:dist="19050" w14:dir="2700000" w14:sx="100000" w14:sy="100000" w14:kx="0" w14:ky="0" w14:algn="tl">
                            <w14:schemeClr w14:val="dk1">
                              <w14:alpha w14:val="60000"/>
                            </w14:schemeClr>
                          </w14:shadow>
                          <w14:reflection w14:blurRad="6350" w14:stA="60000" w14:stPos="0" w14:endA="900" w14:endPos="60000" w14:dist="60007" w14:dir="5400000" w14:fadeDir="5400000" w14:sx="100000" w14:sy="-100000" w14:kx="0" w14:ky="0" w14:algn="bl"/>
                          <w14:textOutline w14:w="0" w14:cap="flat" w14:cmpd="sng" w14:algn="ctr">
                            <w14:noFill/>
                            <w14:prstDash w14:val="solid"/>
                            <w14:round/>
                          </w14:textOutline>
                        </w:rPr>
                        <w:t>2019</w:t>
                      </w:r>
                    </w:p>
                    <w:p w14:paraId="5564E514" w14:textId="77777777" w:rsidR="004A03B7" w:rsidRDefault="004A03B7"/>
                  </w:txbxContent>
                </v:textbox>
                <w10:wrap anchorx="page"/>
              </v:shape>
            </w:pict>
          </mc:Fallback>
        </mc:AlternateContent>
      </w:r>
    </w:p>
    <w:p w14:paraId="34387EE1" w14:textId="77777777" w:rsidR="00D73A52" w:rsidRDefault="00D73A52"/>
    <w:p w14:paraId="7668522E" w14:textId="77777777" w:rsidR="00D73A52" w:rsidRDefault="00D73A52">
      <w:r>
        <w:rPr>
          <w:noProof/>
          <w:lang w:eastAsia="en-AU"/>
        </w:rPr>
        <mc:AlternateContent>
          <mc:Choice Requires="wps">
            <w:drawing>
              <wp:anchor distT="0" distB="0" distL="114300" distR="114300" simplePos="0" relativeHeight="251659264" behindDoc="0" locked="0" layoutInCell="1" allowOverlap="1" wp14:anchorId="7A636D21" wp14:editId="535E74A3">
                <wp:simplePos x="0" y="0"/>
                <wp:positionH relativeFrom="column">
                  <wp:posOffset>1609725</wp:posOffset>
                </wp:positionH>
                <wp:positionV relativeFrom="paragraph">
                  <wp:posOffset>5715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098AC0" w14:textId="77777777" w:rsidR="00466CB4" w:rsidRPr="00D73A52" w:rsidRDefault="00466CB4" w:rsidP="00D73A52">
                            <w:pPr>
                              <w:rPr>
                                <w:b/>
                                <w:sz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1D9499" id="Text Box 1" o:spid="_x0000_s1027" type="#_x0000_t202" style="position:absolute;margin-left:126.75pt;margin-top:.4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" filled="f" stroked="f">
                <v:textbox style="mso-fit-shape-to-text:t">
                  <w:txbxContent>
                    <w:p w:rsidR="00466CB4" w:rsidRPr="00D73A52" w:rsidRDefault="00466CB4" w:rsidP="00D73A52">
                      <w:pPr>
                        <w:rPr>
                          <w:b/>
                          <w:sz w:val="32"/>
                        </w:rPr>
                      </w:pPr>
                    </w:p>
                  </w:txbxContent>
                </v:textbox>
              </v:shape>
            </w:pict>
          </mc:Fallback>
        </mc:AlternateContent>
      </w:r>
    </w:p>
    <w:p w14:paraId="1B25A3C0" w14:textId="77777777" w:rsidR="00D73A52" w:rsidRDefault="00D73A52"/>
    <w:p w14:paraId="0E07CC1A" w14:textId="77777777" w:rsidR="00D73A52" w:rsidRDefault="00D73A52"/>
    <w:p w14:paraId="5C2DC2A2" w14:textId="77777777" w:rsidR="00D73A52" w:rsidRDefault="00D73A52"/>
    <w:p w14:paraId="62909BBD" w14:textId="77777777" w:rsidR="00D73A52" w:rsidRDefault="00D73A52"/>
    <w:p w14:paraId="60B38829" w14:textId="77777777" w:rsidR="00D73A52" w:rsidRDefault="00D73A52"/>
    <w:p w14:paraId="627B7950" w14:textId="77777777" w:rsidR="00D73A52" w:rsidRDefault="00D73A52"/>
    <w:p w14:paraId="35E9EBE6" w14:textId="77777777" w:rsidR="00D73A52" w:rsidRDefault="00D73A52"/>
    <w:p w14:paraId="6A0B975E" w14:textId="77777777" w:rsidR="00D73A52" w:rsidRDefault="00D73A52"/>
    <w:p w14:paraId="59BACF8F" w14:textId="77777777" w:rsidR="00D73A52" w:rsidRDefault="00D73A52"/>
    <w:p w14:paraId="6EB975B1" w14:textId="77777777" w:rsidR="00D73A52" w:rsidRDefault="00D73A52"/>
    <w:p w14:paraId="5BE4F1D9" w14:textId="77777777" w:rsidR="00D73A52" w:rsidRDefault="00D73A52"/>
    <w:p w14:paraId="791EF70F" w14:textId="77777777" w:rsidR="00D73A52" w:rsidRDefault="00D73A52"/>
    <w:p w14:paraId="33F8E380" w14:textId="77777777" w:rsidR="00D73A52" w:rsidRDefault="00D73A52"/>
    <w:p w14:paraId="6E3C7273" w14:textId="77777777" w:rsidR="00D73A52" w:rsidRDefault="00D73A52"/>
    <w:p w14:paraId="1FFF9486" w14:textId="77777777" w:rsidR="00D73A52" w:rsidRDefault="00D73A52"/>
    <w:p w14:paraId="2AF19E24" w14:textId="77777777" w:rsidR="00D73A52" w:rsidRDefault="00D73A52"/>
    <w:p w14:paraId="124C8D2B" w14:textId="77777777" w:rsidR="00D73A52" w:rsidRDefault="00D73A52"/>
    <w:p w14:paraId="1DD0660B" w14:textId="77777777" w:rsidR="00D73A52" w:rsidRDefault="00D73A52"/>
    <w:p w14:paraId="5EE7690B" w14:textId="77777777" w:rsidR="00D73A52" w:rsidRDefault="00D73A52"/>
    <w:p w14:paraId="6EB5BBE9" w14:textId="77777777" w:rsidR="00D73A52" w:rsidRDefault="00D73A52"/>
    <w:p w14:paraId="4CF6CF95" w14:textId="77777777" w:rsidR="00D73A52" w:rsidRDefault="00D73A52"/>
    <w:p w14:paraId="33865D5F" w14:textId="77777777" w:rsidR="00D73A52" w:rsidRDefault="00D73A52"/>
    <w:p w14:paraId="44B8E1F9" w14:textId="77777777" w:rsidR="00D73A52" w:rsidRDefault="00D73A52"/>
    <w:p w14:paraId="03C1ECD8" w14:textId="77777777" w:rsidR="00D73A52" w:rsidRDefault="00BD61D6">
      <w:pPr>
        <w:spacing w:after="160" w:line="259" w:lineRule="auto"/>
      </w:pPr>
      <w:r w:rsidRPr="00D73A52">
        <w:rPr>
          <w:noProof/>
          <w:lang w:eastAsia="en-AU"/>
        </w:rPr>
        <w:drawing>
          <wp:anchor distT="0" distB="0" distL="114300" distR="114300" simplePos="0" relativeHeight="251663360" behindDoc="0" locked="0" layoutInCell="1" allowOverlap="1" wp14:anchorId="69AD6F8C" wp14:editId="3D9D4200">
            <wp:simplePos x="0" y="0"/>
            <wp:positionH relativeFrom="margin">
              <wp:posOffset>4212117</wp:posOffset>
            </wp:positionH>
            <wp:positionV relativeFrom="paragraph">
              <wp:posOffset>125731</wp:posOffset>
            </wp:positionV>
            <wp:extent cx="2527773" cy="34290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271" cy="343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3A52">
        <w:rPr>
          <w:noProof/>
          <w:lang w:eastAsia="en-AU"/>
        </w:rPr>
        <w:drawing>
          <wp:anchor distT="0" distB="0" distL="114300" distR="114300" simplePos="0" relativeHeight="251662336" behindDoc="0" locked="0" layoutInCell="1" allowOverlap="1" wp14:anchorId="54F9C24E" wp14:editId="0CA00F0B">
            <wp:simplePos x="0" y="0"/>
            <wp:positionH relativeFrom="margin">
              <wp:align>left</wp:align>
            </wp:positionH>
            <wp:positionV relativeFrom="paragraph">
              <wp:posOffset>144780</wp:posOffset>
            </wp:positionV>
            <wp:extent cx="2266950" cy="3479497"/>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6950" cy="34794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0" locked="0" layoutInCell="1" allowOverlap="1" wp14:anchorId="736DD144" wp14:editId="5702075A">
            <wp:simplePos x="0" y="0"/>
            <wp:positionH relativeFrom="page">
              <wp:posOffset>2105025</wp:posOffset>
            </wp:positionH>
            <wp:positionV relativeFrom="paragraph">
              <wp:posOffset>744436</wp:posOffset>
            </wp:positionV>
            <wp:extent cx="3352800" cy="221017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3353436" cy="2210598"/>
                    </a:xfrm>
                    <a:prstGeom prst="rect">
                      <a:avLst/>
                    </a:prstGeom>
                  </pic:spPr>
                </pic:pic>
              </a:graphicData>
            </a:graphic>
            <wp14:sizeRelH relativeFrom="page">
              <wp14:pctWidth>0</wp14:pctWidth>
            </wp14:sizeRelH>
            <wp14:sizeRelV relativeFrom="page">
              <wp14:pctHeight>0</wp14:pctHeight>
            </wp14:sizeRelV>
          </wp:anchor>
        </w:drawing>
      </w:r>
      <w:r w:rsidR="00D73A52" w:rsidRPr="00D73A52">
        <w:t xml:space="preserve"> </w:t>
      </w:r>
      <w:r w:rsidR="00D73A52">
        <w:br w:type="page"/>
      </w:r>
    </w:p>
    <w:p w14:paraId="41A7D6B6" w14:textId="77777777" w:rsidR="002C14CB" w:rsidRPr="004A03B7" w:rsidRDefault="002C14CB" w:rsidP="002C14CB">
      <w:pPr>
        <w:pStyle w:val="ListParagraph"/>
        <w:ind w:left="0"/>
        <w:rPr>
          <w:b/>
          <w:color w:val="00B050"/>
          <w:sz w:val="28"/>
          <w:szCs w:val="24"/>
        </w:rPr>
      </w:pPr>
      <w:r w:rsidRPr="004A03B7">
        <w:rPr>
          <w:b/>
          <w:color w:val="00B050"/>
          <w:sz w:val="28"/>
          <w:szCs w:val="24"/>
        </w:rPr>
        <w:lastRenderedPageBreak/>
        <w:t>Objective</w:t>
      </w:r>
    </w:p>
    <w:p w14:paraId="5EE4DF74" w14:textId="77777777" w:rsidR="00747AAE" w:rsidRPr="00821651" w:rsidRDefault="00747AAE" w:rsidP="00747AAE">
      <w:pPr>
        <w:pStyle w:val="ListParagraph"/>
        <w:ind w:left="0"/>
        <w:rPr>
          <w:i/>
        </w:rPr>
      </w:pPr>
      <w:r w:rsidRPr="00821651">
        <w:rPr>
          <w:i/>
        </w:rPr>
        <w:t xml:space="preserve">To raise awareness on silica dust exposure, measure existing compliance and </w:t>
      </w:r>
      <w:r w:rsidRPr="00821651">
        <w:rPr>
          <w:rFonts w:cs="Calibri"/>
          <w:i/>
          <w:color w:val="000000"/>
        </w:rPr>
        <w:t>to reduce workplace exposures to hazardous chemicals and materials.</w:t>
      </w:r>
      <w:r w:rsidRPr="00821651">
        <w:rPr>
          <w:i/>
        </w:rPr>
        <w:t xml:space="preserve"> </w:t>
      </w:r>
    </w:p>
    <w:p w14:paraId="0D5D4F18" w14:textId="77777777" w:rsidR="002C14CB" w:rsidRDefault="002C14CB" w:rsidP="000A4674">
      <w:pPr>
        <w:spacing w:after="120"/>
        <w:ind w:right="-45"/>
        <w:rPr>
          <w:rStyle w:val="Calibri12"/>
        </w:rPr>
      </w:pPr>
    </w:p>
    <w:p w14:paraId="4FAFF90D" w14:textId="77777777" w:rsidR="00DC5C3A" w:rsidRPr="004A03B7" w:rsidRDefault="00DC5C3A" w:rsidP="00DC5C3A">
      <w:pPr>
        <w:pStyle w:val="ListParagraph"/>
        <w:ind w:left="0"/>
        <w:rPr>
          <w:b/>
          <w:color w:val="00B050"/>
          <w:sz w:val="28"/>
          <w:szCs w:val="24"/>
        </w:rPr>
      </w:pPr>
      <w:r w:rsidRPr="004A03B7">
        <w:rPr>
          <w:b/>
          <w:color w:val="00B050"/>
          <w:sz w:val="28"/>
          <w:szCs w:val="24"/>
        </w:rPr>
        <w:t>Purpose</w:t>
      </w:r>
    </w:p>
    <w:p w14:paraId="2CF23D71" w14:textId="77777777" w:rsidR="00747AAE" w:rsidRDefault="00747AAE" w:rsidP="00747AAE">
      <w:pPr>
        <w:spacing w:after="120"/>
        <w:ind w:right="-45"/>
        <w:rPr>
          <w:rStyle w:val="Calibri12"/>
          <w:sz w:val="22"/>
        </w:rPr>
      </w:pPr>
      <w:r w:rsidRPr="00821651">
        <w:rPr>
          <w:rStyle w:val="Calibri12"/>
          <w:sz w:val="22"/>
        </w:rPr>
        <w:t xml:space="preserve">This project has been developed to tackle awareness and address concerns of an emerging trend of silicosis amongst the manufacturing and construction industries. The campaign will include a range of activities from improving guidance and information to measuring compliance. Of particular focus will be the safety of workers in the stone benchtop manufacturing and stone cutting businesses. The project will be expanded to other industries and specific processes such as demolitions and look at compliance within sub-set industries such as concrete cutting, tiling and other businesses working with or around stone or concrete products. </w:t>
      </w:r>
    </w:p>
    <w:p w14:paraId="642BEA18" w14:textId="77777777" w:rsidR="00747AAE" w:rsidRDefault="00747AAE" w:rsidP="00747AAE">
      <w:pPr>
        <w:spacing w:after="120"/>
        <w:ind w:right="-45"/>
        <w:rPr>
          <w:rStyle w:val="Calibri12"/>
          <w:sz w:val="22"/>
        </w:rPr>
      </w:pPr>
      <w:r>
        <w:rPr>
          <w:rStyle w:val="Calibri12"/>
          <w:sz w:val="22"/>
        </w:rPr>
        <w:t>Inspectors from WorkSafe ACT will shortly conduct visits to all ACT workplaces that fabricate stone and artificial stone containing silica and will check and assist with compliance under relevant safety laws. The Inspector will concentrate on the following:</w:t>
      </w:r>
    </w:p>
    <w:p w14:paraId="03C096F4" w14:textId="77777777" w:rsidR="00747AAE" w:rsidRDefault="00747AAE" w:rsidP="00747AAE">
      <w:pPr>
        <w:pStyle w:val="ListParagraph"/>
        <w:numPr>
          <w:ilvl w:val="0"/>
          <w:numId w:val="46"/>
        </w:numPr>
        <w:tabs>
          <w:tab w:val="left" w:pos="1134"/>
        </w:tabs>
        <w:spacing w:after="120"/>
        <w:ind w:left="567" w:right="-45" w:firstLine="0"/>
        <w:rPr>
          <w:rStyle w:val="Calibri12"/>
          <w:sz w:val="22"/>
        </w:rPr>
      </w:pPr>
      <w:r w:rsidRPr="001470CF">
        <w:rPr>
          <w:rStyle w:val="Calibri12"/>
          <w:sz w:val="22"/>
        </w:rPr>
        <w:t>Hazard identification</w:t>
      </w:r>
      <w:r>
        <w:rPr>
          <w:rStyle w:val="Calibri12"/>
          <w:sz w:val="22"/>
        </w:rPr>
        <w:t>, c</w:t>
      </w:r>
      <w:r w:rsidRPr="001470CF">
        <w:rPr>
          <w:rStyle w:val="Calibri12"/>
          <w:sz w:val="22"/>
        </w:rPr>
        <w:t>ontrol and communication</w:t>
      </w:r>
    </w:p>
    <w:p w14:paraId="0E6BC844" w14:textId="77777777" w:rsidR="00747AAE" w:rsidRDefault="00747AAE" w:rsidP="00747AAE">
      <w:pPr>
        <w:pStyle w:val="ListParagraph"/>
        <w:numPr>
          <w:ilvl w:val="0"/>
          <w:numId w:val="46"/>
        </w:numPr>
        <w:tabs>
          <w:tab w:val="left" w:pos="1134"/>
        </w:tabs>
        <w:spacing w:after="120"/>
        <w:ind w:left="567" w:right="-45" w:firstLine="0"/>
        <w:rPr>
          <w:rStyle w:val="Calibri12"/>
          <w:sz w:val="22"/>
        </w:rPr>
      </w:pPr>
      <w:r>
        <w:rPr>
          <w:rStyle w:val="Calibri12"/>
          <w:sz w:val="22"/>
        </w:rPr>
        <w:t>Engineering and isolation Controls</w:t>
      </w:r>
    </w:p>
    <w:p w14:paraId="57EE7FF7" w14:textId="77777777" w:rsidR="00747AAE" w:rsidRDefault="00747AAE" w:rsidP="00747AAE">
      <w:pPr>
        <w:pStyle w:val="ListParagraph"/>
        <w:numPr>
          <w:ilvl w:val="0"/>
          <w:numId w:val="46"/>
        </w:numPr>
        <w:tabs>
          <w:tab w:val="left" w:pos="1134"/>
        </w:tabs>
        <w:spacing w:after="120"/>
        <w:ind w:left="567" w:right="-45" w:firstLine="0"/>
        <w:rPr>
          <w:rStyle w:val="Calibri12"/>
          <w:sz w:val="22"/>
        </w:rPr>
      </w:pPr>
      <w:r>
        <w:rPr>
          <w:rStyle w:val="Calibri12"/>
          <w:sz w:val="22"/>
        </w:rPr>
        <w:t>Respiratory protective equipment</w:t>
      </w:r>
    </w:p>
    <w:p w14:paraId="73B00776" w14:textId="77777777" w:rsidR="00747AAE" w:rsidRPr="001470CF" w:rsidRDefault="00747AAE" w:rsidP="00747AAE">
      <w:pPr>
        <w:pStyle w:val="ListParagraph"/>
        <w:numPr>
          <w:ilvl w:val="0"/>
          <w:numId w:val="46"/>
        </w:numPr>
        <w:tabs>
          <w:tab w:val="left" w:pos="1134"/>
        </w:tabs>
        <w:spacing w:after="120"/>
        <w:ind w:left="567" w:right="-45" w:firstLine="0"/>
        <w:rPr>
          <w:rStyle w:val="Calibri12"/>
          <w:sz w:val="22"/>
        </w:rPr>
      </w:pPr>
      <w:r>
        <w:rPr>
          <w:rStyle w:val="Calibri12"/>
          <w:sz w:val="22"/>
        </w:rPr>
        <w:t>Health monitoring</w:t>
      </w:r>
    </w:p>
    <w:p w14:paraId="431B26D0" w14:textId="77777777" w:rsidR="00747AAE" w:rsidRPr="00821651" w:rsidRDefault="00747AAE" w:rsidP="00747AAE">
      <w:pPr>
        <w:spacing w:after="120"/>
        <w:ind w:right="-45"/>
        <w:rPr>
          <w:rStyle w:val="Calibri12"/>
          <w:sz w:val="22"/>
        </w:rPr>
      </w:pPr>
      <w:r w:rsidRPr="00821651">
        <w:rPr>
          <w:rStyle w:val="Calibri12"/>
          <w:sz w:val="22"/>
        </w:rPr>
        <w:t xml:space="preserve">At present, PCBUs must provide health monitoring for workers if they carry out ongoing work using, handling, generating or storing crystalline silica and there is a significant risk to the worker’s health because of exposure (WHS Regulation section 368). Section 370 of the WHS Regulation provides the following minimum health monitoring requirements for crystalline silica: </w:t>
      </w:r>
    </w:p>
    <w:p w14:paraId="03ACD79A" w14:textId="77777777" w:rsidR="00747AAE" w:rsidRPr="00821651" w:rsidRDefault="00747AAE" w:rsidP="00747AAE">
      <w:pPr>
        <w:pStyle w:val="ListParagraph"/>
        <w:widowControl w:val="0"/>
        <w:numPr>
          <w:ilvl w:val="1"/>
          <w:numId w:val="2"/>
        </w:numPr>
        <w:tabs>
          <w:tab w:val="left" w:pos="1134"/>
        </w:tabs>
        <w:spacing w:after="120"/>
        <w:ind w:left="567" w:right="-45" w:firstLine="0"/>
        <w:contextualSpacing w:val="0"/>
        <w:rPr>
          <w:rStyle w:val="Calibri12"/>
          <w:sz w:val="22"/>
        </w:rPr>
      </w:pPr>
      <w:r w:rsidRPr="00821651">
        <w:rPr>
          <w:rStyle w:val="Calibri12"/>
          <w:sz w:val="22"/>
        </w:rPr>
        <w:t>demographic, m</w:t>
      </w:r>
      <w:r>
        <w:rPr>
          <w:rStyle w:val="Calibri12"/>
          <w:sz w:val="22"/>
        </w:rPr>
        <w:t>edical and occupational history</w:t>
      </w:r>
    </w:p>
    <w:p w14:paraId="18D7E0DA" w14:textId="77777777" w:rsidR="00747AAE" w:rsidRPr="00821651" w:rsidRDefault="00747AAE" w:rsidP="00747AAE">
      <w:pPr>
        <w:pStyle w:val="ListParagraph"/>
        <w:widowControl w:val="0"/>
        <w:numPr>
          <w:ilvl w:val="1"/>
          <w:numId w:val="2"/>
        </w:numPr>
        <w:tabs>
          <w:tab w:val="left" w:pos="1134"/>
        </w:tabs>
        <w:spacing w:after="120"/>
        <w:ind w:left="567" w:right="-45" w:firstLine="0"/>
        <w:contextualSpacing w:val="0"/>
        <w:rPr>
          <w:rStyle w:val="Calibri12"/>
          <w:sz w:val="22"/>
        </w:rPr>
      </w:pPr>
      <w:r>
        <w:rPr>
          <w:rStyle w:val="Calibri12"/>
          <w:sz w:val="22"/>
        </w:rPr>
        <w:t>records of personal exposure</w:t>
      </w:r>
    </w:p>
    <w:p w14:paraId="2CD9BDA0" w14:textId="77777777" w:rsidR="00747AAE" w:rsidRPr="00821651" w:rsidRDefault="00747AAE" w:rsidP="00747AAE">
      <w:pPr>
        <w:pStyle w:val="ListParagraph"/>
        <w:widowControl w:val="0"/>
        <w:numPr>
          <w:ilvl w:val="1"/>
          <w:numId w:val="2"/>
        </w:numPr>
        <w:tabs>
          <w:tab w:val="left" w:pos="1134"/>
        </w:tabs>
        <w:spacing w:after="120"/>
        <w:ind w:left="567" w:right="-45" w:firstLine="0"/>
        <w:contextualSpacing w:val="0"/>
        <w:rPr>
          <w:rStyle w:val="Calibri12"/>
          <w:sz w:val="22"/>
        </w:rPr>
      </w:pPr>
      <w:r w:rsidRPr="00821651">
        <w:rPr>
          <w:rStyle w:val="Calibri12"/>
          <w:sz w:val="22"/>
        </w:rPr>
        <w:t>standardised respirator</w:t>
      </w:r>
      <w:r>
        <w:rPr>
          <w:rStyle w:val="Calibri12"/>
          <w:sz w:val="22"/>
        </w:rPr>
        <w:t>y questionnaire to be completed</w:t>
      </w:r>
    </w:p>
    <w:p w14:paraId="384C5FF8" w14:textId="77777777" w:rsidR="00747AAE" w:rsidRPr="00821651" w:rsidRDefault="00747AAE" w:rsidP="00747AAE">
      <w:pPr>
        <w:pStyle w:val="ListParagraph"/>
        <w:widowControl w:val="0"/>
        <w:numPr>
          <w:ilvl w:val="1"/>
          <w:numId w:val="2"/>
        </w:numPr>
        <w:tabs>
          <w:tab w:val="left" w:pos="1134"/>
        </w:tabs>
        <w:spacing w:after="120"/>
        <w:ind w:left="567" w:right="-45" w:firstLine="0"/>
        <w:contextualSpacing w:val="0"/>
        <w:rPr>
          <w:rStyle w:val="Calibri12"/>
          <w:sz w:val="22"/>
        </w:rPr>
      </w:pPr>
      <w:r w:rsidRPr="00821651">
        <w:rPr>
          <w:rStyle w:val="Calibri12"/>
          <w:sz w:val="22"/>
        </w:rPr>
        <w:t>standardise</w:t>
      </w:r>
      <w:r>
        <w:rPr>
          <w:rStyle w:val="Calibri12"/>
          <w:sz w:val="22"/>
        </w:rPr>
        <w:t>d respiratory function test</w:t>
      </w:r>
    </w:p>
    <w:p w14:paraId="650A7373" w14:textId="77777777" w:rsidR="00747AAE" w:rsidRPr="00821651" w:rsidRDefault="00747AAE" w:rsidP="00747AAE">
      <w:pPr>
        <w:pStyle w:val="ListParagraph"/>
        <w:widowControl w:val="0"/>
        <w:numPr>
          <w:ilvl w:val="1"/>
          <w:numId w:val="2"/>
        </w:numPr>
        <w:tabs>
          <w:tab w:val="left" w:pos="1134"/>
        </w:tabs>
        <w:spacing w:after="120"/>
        <w:ind w:left="567" w:right="-45" w:firstLine="0"/>
        <w:contextualSpacing w:val="0"/>
        <w:rPr>
          <w:rStyle w:val="Calibri12"/>
          <w:sz w:val="22"/>
        </w:rPr>
      </w:pPr>
      <w:r>
        <w:rPr>
          <w:rStyle w:val="Calibri12"/>
          <w:sz w:val="22"/>
        </w:rPr>
        <w:t>chest X-ray full size PA view</w:t>
      </w:r>
    </w:p>
    <w:p w14:paraId="5CFBF21F" w14:textId="77777777" w:rsidR="00747AAE" w:rsidRPr="00821651" w:rsidRDefault="00747AAE" w:rsidP="00747AAE">
      <w:pPr>
        <w:spacing w:after="120"/>
        <w:ind w:right="-45"/>
        <w:rPr>
          <w:rStyle w:val="Calibri12"/>
          <w:sz w:val="22"/>
        </w:rPr>
      </w:pPr>
      <w:r w:rsidRPr="00821651">
        <w:rPr>
          <w:rStyle w:val="Calibri12"/>
          <w:sz w:val="22"/>
        </w:rPr>
        <w:t>PCBUs must also ensure that workplace exposure standards are not exceeded under section 49 of the WHS Regulation. The Workplace Exposure Standard (WES) or Airborne Contaminants, published by Safe Work Australia, sets the workplace exposure standard for respirable crystalline silica at 0.1 mg/m</w:t>
      </w:r>
      <w:r w:rsidRPr="003546C1">
        <w:rPr>
          <w:rStyle w:val="Calibri12"/>
          <w:sz w:val="22"/>
          <w:vertAlign w:val="superscript"/>
        </w:rPr>
        <w:t>3</w:t>
      </w:r>
      <w:r w:rsidRPr="00821651">
        <w:rPr>
          <w:rStyle w:val="Calibri12"/>
          <w:sz w:val="22"/>
        </w:rPr>
        <w:t xml:space="preserve">. Relevantly, this exposure standard is currently being reviewed by Safe Work Australia as a priority and it is likely that a reduction in this standard will be recommended.   </w:t>
      </w:r>
    </w:p>
    <w:p w14:paraId="488465F4" w14:textId="77777777" w:rsidR="00747AAE" w:rsidRPr="00821651" w:rsidRDefault="00747AAE" w:rsidP="00747AAE">
      <w:pPr>
        <w:spacing w:after="120"/>
        <w:ind w:right="-45"/>
        <w:rPr>
          <w:rStyle w:val="Calibri12"/>
          <w:sz w:val="22"/>
        </w:rPr>
      </w:pPr>
      <w:r w:rsidRPr="00821651">
        <w:rPr>
          <w:rStyle w:val="Calibri12"/>
          <w:sz w:val="22"/>
        </w:rPr>
        <w:t>Exposure to hazardous chemicals is preventable and without the proper controls serious injury and illness including death can occur.</w:t>
      </w:r>
    </w:p>
    <w:p w14:paraId="1A48218D" w14:textId="77777777" w:rsidR="00747AAE" w:rsidRDefault="00747AAE" w:rsidP="00747AAE">
      <w:pPr>
        <w:spacing w:after="120"/>
        <w:ind w:right="-45"/>
        <w:rPr>
          <w:rStyle w:val="Calibri12"/>
          <w:sz w:val="22"/>
        </w:rPr>
      </w:pPr>
      <w:r w:rsidRPr="00821651">
        <w:rPr>
          <w:rStyle w:val="Calibri12"/>
          <w:sz w:val="22"/>
        </w:rPr>
        <w:t>Crystalline Silica has been identified as a priority chemical requiring the elimination and reduction of exposures in the workplace as part of the National WHS Strategy. As part of this program, targeted workplace visits will be implemented as identified in the priority industry groups based on the high risk industries and activities and the inspections will not only measure compliance but will provide tailored safety advice and assistance to those workplaces dealing with crystalline silica products.</w:t>
      </w:r>
    </w:p>
    <w:p w14:paraId="5C3BE4E1" w14:textId="77777777" w:rsidR="00D858DB" w:rsidRDefault="00D858DB" w:rsidP="00D858DB">
      <w:pPr>
        <w:spacing w:after="120"/>
        <w:ind w:right="-45"/>
        <w:rPr>
          <w:rStyle w:val="Calibri12"/>
          <w:sz w:val="22"/>
        </w:rPr>
      </w:pPr>
    </w:p>
    <w:p w14:paraId="00C87099" w14:textId="77777777" w:rsidR="00D858DB" w:rsidRDefault="00D858DB" w:rsidP="00D858DB">
      <w:pPr>
        <w:spacing w:after="120"/>
        <w:ind w:right="-45"/>
        <w:rPr>
          <w:rStyle w:val="Calibri12"/>
          <w:sz w:val="22"/>
        </w:rPr>
      </w:pPr>
    </w:p>
    <w:p w14:paraId="24943D6E" w14:textId="77777777" w:rsidR="00D858DB" w:rsidRDefault="00D858DB" w:rsidP="00D858DB">
      <w:pPr>
        <w:spacing w:after="120"/>
        <w:ind w:right="-45"/>
        <w:rPr>
          <w:rStyle w:val="Calibri12"/>
          <w:sz w:val="22"/>
        </w:rPr>
      </w:pPr>
    </w:p>
    <w:p w14:paraId="66056001" w14:textId="77777777" w:rsidR="00D858DB" w:rsidRDefault="00D858DB" w:rsidP="00D858DB">
      <w:pPr>
        <w:spacing w:after="120"/>
        <w:ind w:right="-45"/>
        <w:rPr>
          <w:rStyle w:val="Calibri12"/>
          <w:sz w:val="22"/>
        </w:rPr>
      </w:pPr>
    </w:p>
    <w:p w14:paraId="7740F0CC" w14:textId="77777777" w:rsidR="00D858DB" w:rsidRPr="00821651" w:rsidRDefault="00D858DB" w:rsidP="00D858DB">
      <w:pPr>
        <w:spacing w:after="120"/>
        <w:ind w:right="-45"/>
        <w:rPr>
          <w:rStyle w:val="Calibri12"/>
          <w:sz w:val="22"/>
        </w:rPr>
      </w:pPr>
    </w:p>
    <w:p w14:paraId="1162AFF5" w14:textId="77777777" w:rsidR="00D858DB" w:rsidRPr="004A03B7" w:rsidRDefault="00D858DB" w:rsidP="00D858DB">
      <w:pPr>
        <w:rPr>
          <w:b/>
          <w:color w:val="00B050"/>
          <w:sz w:val="32"/>
        </w:rPr>
      </w:pPr>
      <w:r w:rsidRPr="004A03B7">
        <w:rPr>
          <w:b/>
          <w:color w:val="00B050"/>
          <w:sz w:val="32"/>
        </w:rPr>
        <w:lastRenderedPageBreak/>
        <w:t>TARGET AREAS (Manufacturing &amp; Construction)</w:t>
      </w:r>
    </w:p>
    <w:p w14:paraId="12050892" w14:textId="77777777" w:rsidR="00D858DB" w:rsidRPr="00D60863" w:rsidRDefault="00D858DB" w:rsidP="00D858DB">
      <w:pPr>
        <w:rPr>
          <w:color w:val="000000" w:themeColor="text1"/>
        </w:rPr>
      </w:pPr>
      <w:r>
        <w:rPr>
          <w:color w:val="000000" w:themeColor="text1"/>
        </w:rPr>
        <w:t>Examples of types of work in manufacturing and construction that are likely to be working with products containing crystalline silica.</w:t>
      </w:r>
    </w:p>
    <w:p w14:paraId="66269637" w14:textId="77777777" w:rsidR="00D858DB" w:rsidRDefault="00D858DB" w:rsidP="00D858DB"/>
    <w:tbl>
      <w:tblPr>
        <w:tblW w:w="0" w:type="auto"/>
        <w:tblInd w:w="-108" w:type="dxa"/>
        <w:tblBorders>
          <w:top w:val="nil"/>
          <w:left w:val="nil"/>
          <w:bottom w:val="nil"/>
          <w:right w:val="nil"/>
        </w:tblBorders>
        <w:tblLayout w:type="fixed"/>
        <w:tblLook w:val="0000" w:firstRow="0" w:lastRow="0" w:firstColumn="0" w:lastColumn="0" w:noHBand="0" w:noVBand="0"/>
      </w:tblPr>
      <w:tblGrid>
        <w:gridCol w:w="4536"/>
        <w:gridCol w:w="4536"/>
      </w:tblGrid>
      <w:tr w:rsidR="00D858DB" w:rsidRPr="002C14CB" w14:paraId="22403FBB" w14:textId="77777777" w:rsidTr="002464D7">
        <w:trPr>
          <w:trHeight w:val="270"/>
        </w:trPr>
        <w:tc>
          <w:tcPr>
            <w:tcW w:w="4536" w:type="dxa"/>
            <w:shd w:val="clear" w:color="auto" w:fill="1F4E79" w:themeFill="accent1" w:themeFillShade="80"/>
          </w:tcPr>
          <w:p w14:paraId="715D9943" w14:textId="77777777" w:rsidR="00D858DB" w:rsidRPr="00011329" w:rsidRDefault="00D858DB" w:rsidP="002464D7">
            <w:pPr>
              <w:autoSpaceDE w:val="0"/>
              <w:autoSpaceDN w:val="0"/>
              <w:adjustRightInd w:val="0"/>
              <w:rPr>
                <w:rFonts w:cs="Calibri"/>
                <w:b/>
                <w:color w:val="FFFFFF" w:themeColor="background1"/>
                <w:sz w:val="24"/>
                <w:szCs w:val="23"/>
              </w:rPr>
            </w:pPr>
            <w:r w:rsidRPr="00011329">
              <w:rPr>
                <w:rFonts w:cs="Calibri"/>
                <w:b/>
                <w:color w:val="FFFFFF" w:themeColor="background1"/>
                <w:sz w:val="24"/>
                <w:szCs w:val="23"/>
              </w:rPr>
              <w:t xml:space="preserve">CRYSTALLINE SILICA MANUFACTURING </w:t>
            </w:r>
          </w:p>
        </w:tc>
        <w:tc>
          <w:tcPr>
            <w:tcW w:w="4536" w:type="dxa"/>
            <w:shd w:val="clear" w:color="auto" w:fill="1F4E79" w:themeFill="accent1" w:themeFillShade="80"/>
          </w:tcPr>
          <w:p w14:paraId="2ECDA503" w14:textId="77777777" w:rsidR="00D858DB" w:rsidRPr="00011329" w:rsidRDefault="00D858DB" w:rsidP="002464D7">
            <w:pPr>
              <w:autoSpaceDE w:val="0"/>
              <w:autoSpaceDN w:val="0"/>
              <w:adjustRightInd w:val="0"/>
              <w:rPr>
                <w:rFonts w:cs="Calibri"/>
                <w:b/>
                <w:color w:val="FFFFFF" w:themeColor="background1"/>
                <w:sz w:val="24"/>
                <w:szCs w:val="23"/>
              </w:rPr>
            </w:pPr>
            <w:r w:rsidRPr="00011329">
              <w:rPr>
                <w:rFonts w:cs="Calibri"/>
                <w:b/>
                <w:color w:val="FFFFFF" w:themeColor="background1"/>
                <w:sz w:val="24"/>
                <w:szCs w:val="23"/>
              </w:rPr>
              <w:t xml:space="preserve">CRYSTALLINE SILICA CONSTRUCTION </w:t>
            </w:r>
          </w:p>
        </w:tc>
      </w:tr>
      <w:tr w:rsidR="00D858DB" w:rsidRPr="002C14CB" w14:paraId="3421E61E" w14:textId="77777777" w:rsidTr="002464D7">
        <w:trPr>
          <w:trHeight w:val="110"/>
        </w:trPr>
        <w:tc>
          <w:tcPr>
            <w:tcW w:w="4536" w:type="dxa"/>
          </w:tcPr>
          <w:p w14:paraId="15D9A208"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Foundries </w:t>
            </w:r>
          </w:p>
        </w:tc>
        <w:tc>
          <w:tcPr>
            <w:tcW w:w="4536" w:type="dxa"/>
          </w:tcPr>
          <w:p w14:paraId="5929D01E"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Tunnelling </w:t>
            </w:r>
          </w:p>
        </w:tc>
      </w:tr>
      <w:tr w:rsidR="00D858DB" w:rsidRPr="002C14CB" w14:paraId="15027833" w14:textId="77777777" w:rsidTr="002464D7">
        <w:trPr>
          <w:trHeight w:val="110"/>
        </w:trPr>
        <w:tc>
          <w:tcPr>
            <w:tcW w:w="4536" w:type="dxa"/>
          </w:tcPr>
          <w:p w14:paraId="1385D0DD"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Stone Masonry </w:t>
            </w:r>
          </w:p>
        </w:tc>
        <w:tc>
          <w:tcPr>
            <w:tcW w:w="4536" w:type="dxa"/>
          </w:tcPr>
          <w:p w14:paraId="0FAA5819"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Construction Trades </w:t>
            </w:r>
          </w:p>
        </w:tc>
      </w:tr>
      <w:tr w:rsidR="00D858DB" w:rsidRPr="002C14CB" w14:paraId="02970D4D" w14:textId="77777777" w:rsidTr="002464D7">
        <w:trPr>
          <w:trHeight w:val="110"/>
        </w:trPr>
        <w:tc>
          <w:tcPr>
            <w:tcW w:w="4536" w:type="dxa"/>
          </w:tcPr>
          <w:p w14:paraId="1AC9EA16"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Stone Benchtops </w:t>
            </w:r>
          </w:p>
        </w:tc>
        <w:tc>
          <w:tcPr>
            <w:tcW w:w="4536" w:type="dxa"/>
          </w:tcPr>
          <w:p w14:paraId="4F261240"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Tilers – Roof, wall/floor </w:t>
            </w:r>
          </w:p>
        </w:tc>
      </w:tr>
      <w:tr w:rsidR="00D858DB" w:rsidRPr="002C14CB" w14:paraId="00AF5367" w14:textId="77777777" w:rsidTr="002464D7">
        <w:trPr>
          <w:trHeight w:val="110"/>
        </w:trPr>
        <w:tc>
          <w:tcPr>
            <w:tcW w:w="4536" w:type="dxa"/>
          </w:tcPr>
          <w:p w14:paraId="77E5F399"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General </w:t>
            </w:r>
          </w:p>
        </w:tc>
        <w:tc>
          <w:tcPr>
            <w:tcW w:w="4536" w:type="dxa"/>
          </w:tcPr>
          <w:p w14:paraId="4BBF305E"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Bricklayers </w:t>
            </w:r>
          </w:p>
        </w:tc>
      </w:tr>
      <w:tr w:rsidR="00D858DB" w:rsidRPr="002C14CB" w14:paraId="2C0A2CF1" w14:textId="77777777" w:rsidTr="002464D7">
        <w:trPr>
          <w:trHeight w:val="110"/>
        </w:trPr>
        <w:tc>
          <w:tcPr>
            <w:tcW w:w="4536" w:type="dxa"/>
          </w:tcPr>
          <w:p w14:paraId="611F544F" w14:textId="77777777" w:rsidR="00D858DB" w:rsidRPr="002C14CB" w:rsidRDefault="00D858DB" w:rsidP="002464D7">
            <w:pPr>
              <w:autoSpaceDE w:val="0"/>
              <w:autoSpaceDN w:val="0"/>
              <w:adjustRightInd w:val="0"/>
              <w:rPr>
                <w:rFonts w:cs="Calibri"/>
                <w:i/>
                <w:iCs/>
                <w:color w:val="000000"/>
              </w:rPr>
            </w:pPr>
          </w:p>
        </w:tc>
        <w:tc>
          <w:tcPr>
            <w:tcW w:w="4536" w:type="dxa"/>
          </w:tcPr>
          <w:p w14:paraId="09F235E4"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Demolition / Site Preparation </w:t>
            </w:r>
          </w:p>
        </w:tc>
      </w:tr>
      <w:tr w:rsidR="00D858DB" w:rsidRPr="002C14CB" w14:paraId="685FCD06" w14:textId="77777777" w:rsidTr="002464D7">
        <w:trPr>
          <w:trHeight w:val="110"/>
        </w:trPr>
        <w:tc>
          <w:tcPr>
            <w:tcW w:w="4536" w:type="dxa"/>
          </w:tcPr>
          <w:p w14:paraId="1D6AED79" w14:textId="77777777" w:rsidR="00D858DB" w:rsidRPr="002C14CB" w:rsidRDefault="00D858DB" w:rsidP="002464D7">
            <w:pPr>
              <w:autoSpaceDE w:val="0"/>
              <w:autoSpaceDN w:val="0"/>
              <w:adjustRightInd w:val="0"/>
              <w:rPr>
                <w:rFonts w:cs="Calibri"/>
                <w:i/>
                <w:iCs/>
                <w:color w:val="000000"/>
              </w:rPr>
            </w:pPr>
          </w:p>
        </w:tc>
        <w:tc>
          <w:tcPr>
            <w:tcW w:w="4536" w:type="dxa"/>
          </w:tcPr>
          <w:p w14:paraId="2A24FF38"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Landscape </w:t>
            </w:r>
          </w:p>
        </w:tc>
      </w:tr>
      <w:tr w:rsidR="00D858DB" w:rsidRPr="002C14CB" w14:paraId="1E8612FA" w14:textId="77777777" w:rsidTr="002464D7">
        <w:trPr>
          <w:trHeight w:val="110"/>
        </w:trPr>
        <w:tc>
          <w:tcPr>
            <w:tcW w:w="4536" w:type="dxa"/>
          </w:tcPr>
          <w:p w14:paraId="3E495C89" w14:textId="77777777" w:rsidR="00D858DB" w:rsidRPr="002C14CB" w:rsidRDefault="00D858DB" w:rsidP="002464D7">
            <w:pPr>
              <w:autoSpaceDE w:val="0"/>
              <w:autoSpaceDN w:val="0"/>
              <w:adjustRightInd w:val="0"/>
              <w:rPr>
                <w:rFonts w:cs="Calibri"/>
                <w:i/>
                <w:iCs/>
                <w:color w:val="000000"/>
              </w:rPr>
            </w:pPr>
          </w:p>
        </w:tc>
        <w:tc>
          <w:tcPr>
            <w:tcW w:w="4536" w:type="dxa"/>
          </w:tcPr>
          <w:p w14:paraId="1F6FC931" w14:textId="77777777" w:rsidR="00D858DB" w:rsidRPr="002C14CB" w:rsidRDefault="00D858DB" w:rsidP="002464D7">
            <w:pPr>
              <w:autoSpaceDE w:val="0"/>
              <w:autoSpaceDN w:val="0"/>
              <w:adjustRightInd w:val="0"/>
              <w:rPr>
                <w:rFonts w:cs="Calibri"/>
                <w:color w:val="000000"/>
              </w:rPr>
            </w:pPr>
            <w:r w:rsidRPr="002C14CB">
              <w:rPr>
                <w:rFonts w:cs="Calibri"/>
                <w:i/>
                <w:iCs/>
                <w:color w:val="000000"/>
              </w:rPr>
              <w:t xml:space="preserve">Foundry </w:t>
            </w:r>
          </w:p>
        </w:tc>
      </w:tr>
    </w:tbl>
    <w:p w14:paraId="1892C0D0" w14:textId="77777777" w:rsidR="00D858DB" w:rsidRDefault="00D858DB" w:rsidP="00D858DB">
      <w:pPr>
        <w:spacing w:after="120"/>
        <w:ind w:right="-45"/>
        <w:rPr>
          <w:rStyle w:val="Calibri12"/>
        </w:rPr>
      </w:pPr>
    </w:p>
    <w:p w14:paraId="50FBA3AF" w14:textId="77777777" w:rsidR="00747AAE" w:rsidRDefault="00747AAE" w:rsidP="00747AAE">
      <w:pPr>
        <w:spacing w:after="120"/>
        <w:ind w:right="-45"/>
        <w:rPr>
          <w:rFonts w:asciiTheme="minorHAnsi" w:hAnsiTheme="minorHAnsi" w:cs="Gotham Light"/>
          <w:color w:val="000000"/>
        </w:rPr>
      </w:pPr>
      <w:r w:rsidRPr="00821651">
        <w:rPr>
          <w:rStyle w:val="Calibri12"/>
          <w:sz w:val="22"/>
        </w:rPr>
        <w:t>Exposure to high levels of respirable dust occurs when fine airborne dust is generated. Breathing in respirable dust containing crystalline silica can cause silicosis, a serious lung disease. The main symptoms of silicosis</w:t>
      </w:r>
      <w:r w:rsidRPr="00821651">
        <w:rPr>
          <w:rFonts w:asciiTheme="minorHAnsi" w:hAnsiTheme="minorHAnsi" w:cs="Gotham Light"/>
          <w:color w:val="000000"/>
        </w:rPr>
        <w:t xml:space="preserve"> are breathlessness and chest pain. Over time it can become increasingly difficult to breathe leading to respiratory failure and death. </w:t>
      </w:r>
      <w:r>
        <w:rPr>
          <w:rFonts w:asciiTheme="minorHAnsi" w:hAnsiTheme="minorHAnsi" w:cs="Gotham Light"/>
          <w:color w:val="000000"/>
        </w:rPr>
        <w:t>There are different types of silicosis including acute (shorter diagnosis) and c</w:t>
      </w:r>
      <w:r w:rsidRPr="00821651">
        <w:rPr>
          <w:rFonts w:asciiTheme="minorHAnsi" w:hAnsiTheme="minorHAnsi" w:cs="Gotham Light"/>
          <w:color w:val="000000"/>
        </w:rPr>
        <w:t xml:space="preserve">hronic silicosis </w:t>
      </w:r>
      <w:r>
        <w:rPr>
          <w:rFonts w:asciiTheme="minorHAnsi" w:hAnsiTheme="minorHAnsi" w:cs="Gotham Light"/>
          <w:color w:val="000000"/>
        </w:rPr>
        <w:t xml:space="preserve">which </w:t>
      </w:r>
      <w:r w:rsidRPr="00821651">
        <w:rPr>
          <w:rFonts w:asciiTheme="minorHAnsi" w:hAnsiTheme="minorHAnsi" w:cs="Gotham Light"/>
          <w:color w:val="000000"/>
        </w:rPr>
        <w:t xml:space="preserve">develops after many years (10 years or more) of </w:t>
      </w:r>
      <w:r w:rsidRPr="00821651">
        <w:rPr>
          <w:rStyle w:val="Calibri12"/>
          <w:sz w:val="22"/>
        </w:rPr>
        <w:t>exposure</w:t>
      </w:r>
      <w:r w:rsidRPr="00821651">
        <w:rPr>
          <w:rFonts w:asciiTheme="minorHAnsi" w:hAnsiTheme="minorHAnsi" w:cs="Gotham Light"/>
          <w:color w:val="000000"/>
        </w:rPr>
        <w:t>. Regularly breathing in silica dust may also cause chronic bronchitis.</w:t>
      </w:r>
    </w:p>
    <w:p w14:paraId="60C34C49" w14:textId="77777777" w:rsidR="00747AAE" w:rsidRDefault="00747AAE" w:rsidP="00747AAE">
      <w:pPr>
        <w:spacing w:after="120"/>
      </w:pPr>
      <w:r w:rsidRPr="00821651">
        <w:t xml:space="preserve">This project will run throughout 2019 but is designed to target those priority industries and the stone benchtop businesses </w:t>
      </w:r>
      <w:r w:rsidR="00E51F18">
        <w:t xml:space="preserve">which </w:t>
      </w:r>
      <w:r w:rsidRPr="00821651">
        <w:t xml:space="preserve">will </w:t>
      </w:r>
      <w:r>
        <w:t xml:space="preserve">all </w:t>
      </w:r>
      <w:r w:rsidRPr="00821651">
        <w:t xml:space="preserve">be visited by </w:t>
      </w:r>
      <w:r>
        <w:rPr>
          <w:u w:val="single"/>
        </w:rPr>
        <w:t>end of April</w:t>
      </w:r>
      <w:r w:rsidRPr="00821651">
        <w:rPr>
          <w:u w:val="single"/>
        </w:rPr>
        <w:t xml:space="preserve"> 2019</w:t>
      </w:r>
      <w:r w:rsidRPr="00821651">
        <w:t xml:space="preserve">. </w:t>
      </w:r>
    </w:p>
    <w:p w14:paraId="3F5272F2" w14:textId="77777777" w:rsidR="00747AAE" w:rsidRPr="004A03B7" w:rsidRDefault="00747AAE" w:rsidP="00747AAE">
      <w:pPr>
        <w:spacing w:after="120"/>
        <w:ind w:right="-45"/>
        <w:rPr>
          <w:b/>
          <w:color w:val="00B050"/>
          <w:sz w:val="32"/>
        </w:rPr>
      </w:pPr>
      <w:r w:rsidRPr="004A03B7">
        <w:rPr>
          <w:b/>
          <w:color w:val="00B050"/>
          <w:sz w:val="32"/>
        </w:rPr>
        <w:t>Methodology</w:t>
      </w:r>
    </w:p>
    <w:p w14:paraId="5910935E" w14:textId="77777777" w:rsidR="00747AAE" w:rsidRDefault="00747AAE" w:rsidP="00747AAE">
      <w:r>
        <w:t xml:space="preserve">Stage 1. Worksafe ACT Inspectors will initially distribute information packs including the Inspector checklist to those workplaces that are involved in </w:t>
      </w:r>
      <w:r w:rsidRPr="002E715A">
        <w:rPr>
          <w:u w:val="single"/>
        </w:rPr>
        <w:t>crystalline silica manufacturing</w:t>
      </w:r>
      <w:r>
        <w:t>. The information pack has also been distributed to HIA, MBA and relevant unions. The in</w:t>
      </w:r>
      <w:bookmarkStart w:id="0" w:name="_GoBack"/>
      <w:bookmarkEnd w:id="0"/>
      <w:r>
        <w:t>tent of stage 1 is to focus on those workers where exposure and subsequent risk is at its greatest. This timeline for this stage is:</w:t>
      </w:r>
    </w:p>
    <w:p w14:paraId="6BF254BD" w14:textId="77777777" w:rsidR="00747AAE" w:rsidRDefault="00747AAE" w:rsidP="00747AAE">
      <w:pPr>
        <w:pStyle w:val="ListParagraph"/>
        <w:numPr>
          <w:ilvl w:val="0"/>
          <w:numId w:val="47"/>
        </w:numPr>
        <w:spacing w:before="120"/>
        <w:ind w:left="567" w:hanging="567"/>
      </w:pPr>
      <w:r>
        <w:t>distribute information packs and checklists, arrange date for follow up visit – March to April 2019</w:t>
      </w:r>
    </w:p>
    <w:p w14:paraId="4AA9BD76" w14:textId="77777777" w:rsidR="00747AAE" w:rsidRDefault="00747AAE" w:rsidP="00747AAE">
      <w:pPr>
        <w:pStyle w:val="ListParagraph"/>
        <w:numPr>
          <w:ilvl w:val="0"/>
          <w:numId w:val="47"/>
        </w:numPr>
        <w:spacing w:before="120"/>
        <w:ind w:left="567" w:hanging="567"/>
      </w:pPr>
      <w:r>
        <w:t xml:space="preserve">return </w:t>
      </w:r>
      <w:r w:rsidR="00E51F18">
        <w:t xml:space="preserve">to </w:t>
      </w:r>
      <w:r>
        <w:t xml:space="preserve">workplaces to conduct follow up inspections to assess compliance throughout April 2019. </w:t>
      </w:r>
    </w:p>
    <w:p w14:paraId="6CD639CC" w14:textId="77777777" w:rsidR="00747AAE" w:rsidRDefault="00747AAE" w:rsidP="00747AAE">
      <w:pPr>
        <w:spacing w:before="120"/>
      </w:pPr>
      <w:r>
        <w:t>Stage 2. Worksafe ACT Inspectors will distribute information packs including the Inspector checklist to those workplaces that are involved in construction industries from April to September 2019. This round of visits will follow the same methodology as stage 1, distribute the information packs and checklist, and arrange follow up visits to assess compliance.</w:t>
      </w:r>
    </w:p>
    <w:p w14:paraId="71743075" w14:textId="77777777" w:rsidR="00747AAE" w:rsidRDefault="00747AAE" w:rsidP="00747AAE">
      <w:pPr>
        <w:spacing w:before="120"/>
      </w:pPr>
      <w:r>
        <w:t>Concurrently with stage 1 and 2 WorkSafe ACT will distribute information packs and address any instances of exposure reported to or observed by WorkSafe.</w:t>
      </w:r>
    </w:p>
    <w:p w14:paraId="1173E155" w14:textId="77777777" w:rsidR="00747AAE" w:rsidRDefault="00747AAE" w:rsidP="00747AAE"/>
    <w:p w14:paraId="259831DA" w14:textId="77777777" w:rsidR="00747AAE" w:rsidRDefault="00747AAE" w:rsidP="00747AAE">
      <w:r>
        <w:t>Stage 3. Reporting will be done on the compliance rates and information will be collected on the type of industry, business activities and the exposure rates to inform future programs. This will be completed in October 2019.</w:t>
      </w:r>
    </w:p>
    <w:p w14:paraId="5ABD45F8" w14:textId="77777777" w:rsidR="002C14CB" w:rsidRPr="002C14CB" w:rsidRDefault="002C14CB" w:rsidP="00D858DB">
      <w:pPr>
        <w:spacing w:after="120"/>
        <w:ind w:right="-45"/>
      </w:pPr>
    </w:p>
    <w:sectPr w:rsidR="002C14CB" w:rsidRPr="002C14CB" w:rsidSect="0034435C">
      <w:headerReference w:type="default" r:id="rId11"/>
      <w:headerReference w:type="first" r:id="rId12"/>
      <w:footerReference w:type="first" r:id="rId13"/>
      <w:pgSz w:w="11906" w:h="16838" w:code="9"/>
      <w:pgMar w:top="1276" w:right="851" w:bottom="992" w:left="709" w:header="425" w:footer="6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D08B0" w14:textId="77777777" w:rsidR="00623D12" w:rsidRDefault="00623D12" w:rsidP="00D73A52">
      <w:r>
        <w:separator/>
      </w:r>
    </w:p>
  </w:endnote>
  <w:endnote w:type="continuationSeparator" w:id="0">
    <w:p w14:paraId="751267E4" w14:textId="77777777" w:rsidR="00623D12" w:rsidRDefault="00623D12" w:rsidP="00D73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otham Light">
    <w:altName w:val="Gotham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98149" w14:textId="7C99791E" w:rsidR="0034435C" w:rsidRPr="00BD61D6" w:rsidRDefault="004A03B7" w:rsidP="001605A4">
    <w:pPr>
      <w:pStyle w:val="Footer"/>
      <w:jc w:val="right"/>
    </w:pPr>
    <w:r>
      <w:rPr>
        <w:noProof/>
      </w:rPr>
      <w:drawing>
        <wp:inline distT="0" distB="0" distL="0" distR="0" wp14:anchorId="454FA0D3" wp14:editId="086EE4CA">
          <wp:extent cx="1991360" cy="476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282" cy="48549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0E609" w14:textId="77777777" w:rsidR="00623D12" w:rsidRDefault="00623D12" w:rsidP="00D73A52">
      <w:r>
        <w:separator/>
      </w:r>
    </w:p>
  </w:footnote>
  <w:footnote w:type="continuationSeparator" w:id="0">
    <w:p w14:paraId="329F97E2" w14:textId="77777777" w:rsidR="00623D12" w:rsidRDefault="00623D12" w:rsidP="00D73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6585975"/>
      <w:docPartObj>
        <w:docPartGallery w:val="Watermarks"/>
        <w:docPartUnique/>
      </w:docPartObj>
    </w:sdtPr>
    <w:sdtEndPr/>
    <w:sdtContent>
      <w:p w14:paraId="7255B365" w14:textId="77777777" w:rsidR="0034435C" w:rsidRDefault="004A03B7" w:rsidP="00D73A52">
        <w:pPr>
          <w:pStyle w:val="Header"/>
          <w:ind w:left="142" w:hanging="142"/>
        </w:pPr>
        <w:r>
          <w:rPr>
            <w:noProof/>
            <w:lang w:val="en-US"/>
          </w:rPr>
          <w:pict w14:anchorId="59A13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E2D9D" w14:textId="4A8F6801" w:rsidR="0034435C" w:rsidRDefault="004A03B7">
    <w:pPr>
      <w:pStyle w:val="Header"/>
    </w:pPr>
    <w:r>
      <w:rPr>
        <w:noProof/>
      </w:rPr>
      <w:drawing>
        <wp:inline distT="0" distB="0" distL="0" distR="0" wp14:anchorId="71AE4B32" wp14:editId="7CC6101B">
          <wp:extent cx="2230621" cy="53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6497" cy="5348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9593FE"/>
    <w:multiLevelType w:val="hybridMultilevel"/>
    <w:tmpl w:val="58FBC10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17E3801"/>
    <w:multiLevelType w:val="hybridMultilevel"/>
    <w:tmpl w:val="4C5216D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4CD52FD"/>
    <w:multiLevelType w:val="hybridMultilevel"/>
    <w:tmpl w:val="6F90A7F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B1E89A4"/>
    <w:multiLevelType w:val="hybridMultilevel"/>
    <w:tmpl w:val="4C8E986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BE738EC"/>
    <w:multiLevelType w:val="hybridMultilevel"/>
    <w:tmpl w:val="B7A437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DBAC4A4"/>
    <w:multiLevelType w:val="hybridMultilevel"/>
    <w:tmpl w:val="926DA1D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8126234"/>
    <w:multiLevelType w:val="hybridMultilevel"/>
    <w:tmpl w:val="AAA00AC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DC2329F"/>
    <w:multiLevelType w:val="hybridMultilevel"/>
    <w:tmpl w:val="3F0EF5B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9BE35E2"/>
    <w:multiLevelType w:val="hybridMultilevel"/>
    <w:tmpl w:val="60576EC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9C17122"/>
    <w:multiLevelType w:val="hybridMultilevel"/>
    <w:tmpl w:val="DCA43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492FA7"/>
    <w:multiLevelType w:val="hybridMultilevel"/>
    <w:tmpl w:val="A4B42F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B7CBA8C"/>
    <w:multiLevelType w:val="hybridMultilevel"/>
    <w:tmpl w:val="928F707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3043FE0"/>
    <w:multiLevelType w:val="hybridMultilevel"/>
    <w:tmpl w:val="CB4119E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50D3D60"/>
    <w:multiLevelType w:val="multilevel"/>
    <w:tmpl w:val="843A1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F66B5"/>
    <w:multiLevelType w:val="hybridMultilevel"/>
    <w:tmpl w:val="6B90820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6665BEC"/>
    <w:multiLevelType w:val="hybridMultilevel"/>
    <w:tmpl w:val="4B5201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AA8E62"/>
    <w:multiLevelType w:val="hybridMultilevel"/>
    <w:tmpl w:val="2062FAC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C091781"/>
    <w:multiLevelType w:val="hybridMultilevel"/>
    <w:tmpl w:val="CB24D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D031B4"/>
    <w:multiLevelType w:val="hybridMultilevel"/>
    <w:tmpl w:val="C47EFD5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E94ABD5"/>
    <w:multiLevelType w:val="hybridMultilevel"/>
    <w:tmpl w:val="64C20AD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E98F02A"/>
    <w:multiLevelType w:val="hybridMultilevel"/>
    <w:tmpl w:val="6744698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08F9200"/>
    <w:multiLevelType w:val="hybridMultilevel"/>
    <w:tmpl w:val="502DA5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13C76EE"/>
    <w:multiLevelType w:val="hybridMultilevel"/>
    <w:tmpl w:val="29413A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35872B8"/>
    <w:multiLevelType w:val="hybridMultilevel"/>
    <w:tmpl w:val="443E7156"/>
    <w:lvl w:ilvl="0" w:tplc="0C09000F">
      <w:start w:val="1"/>
      <w:numFmt w:val="decimal"/>
      <w:lvlText w:val="%1."/>
      <w:lvlJc w:val="left"/>
      <w:pPr>
        <w:ind w:left="475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4F186B7"/>
    <w:multiLevelType w:val="hybridMultilevel"/>
    <w:tmpl w:val="3B6E81A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5BD5EE3"/>
    <w:multiLevelType w:val="hybridMultilevel"/>
    <w:tmpl w:val="408800C2"/>
    <w:lvl w:ilvl="0" w:tplc="FFFFFFFF">
      <w:start w:val="1"/>
      <w:numFmt w:val="bullet"/>
      <w:lvlText w:val="•"/>
      <w:lvlJc w:val="left"/>
    </w:lvl>
    <w:lvl w:ilvl="1" w:tplc="FFFFFFFF">
      <w:numFmt w:val="decimal"/>
      <w:lvlText w:val=""/>
      <w:lvlJc w:val="left"/>
    </w:lvl>
    <w:lvl w:ilvl="2" w:tplc="0C090003">
      <w:start w:val="1"/>
      <w:numFmt w:val="bullet"/>
      <w:lvlText w:val="o"/>
      <w:lvlJc w:val="left"/>
      <w:rPr>
        <w:rFonts w:ascii="Courier New" w:hAnsi="Courier New" w:cs="Courier New" w:hint="default"/>
      </w:rPr>
    </w:lvl>
    <w:lvl w:ilvl="3" w:tplc="FFFFFFFF">
      <w:numFmt w:val="decimal"/>
      <w:lvlText w:val=""/>
      <w:lvlJc w:val="left"/>
    </w:lvl>
    <w:lvl w:ilvl="4" w:tplc="0C090003">
      <w:start w:val="1"/>
      <w:numFmt w:val="bullet"/>
      <w:lvlText w:val="o"/>
      <w:lvlJc w:val="left"/>
      <w:rPr>
        <w:rFonts w:ascii="Courier New" w:hAnsi="Courier New" w:cs="Courier New"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8833089"/>
    <w:multiLevelType w:val="hybridMultilevel"/>
    <w:tmpl w:val="6DE43F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8BD618F"/>
    <w:multiLevelType w:val="hybridMultilevel"/>
    <w:tmpl w:val="A7CE32A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47F888"/>
    <w:multiLevelType w:val="hybridMultilevel"/>
    <w:tmpl w:val="E0139A5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B3A557B"/>
    <w:multiLevelType w:val="hybridMultilevel"/>
    <w:tmpl w:val="25B63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B3F220B"/>
    <w:multiLevelType w:val="hybridMultilevel"/>
    <w:tmpl w:val="953A5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8880946"/>
    <w:multiLevelType w:val="hybridMultilevel"/>
    <w:tmpl w:val="42FBCFD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89A49DE"/>
    <w:multiLevelType w:val="hybridMultilevel"/>
    <w:tmpl w:val="667F7B6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B3538FD"/>
    <w:multiLevelType w:val="hybridMultilevel"/>
    <w:tmpl w:val="DBD53AA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11603BC"/>
    <w:multiLevelType w:val="hybridMultilevel"/>
    <w:tmpl w:val="D8B4AA7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3A23595"/>
    <w:multiLevelType w:val="hybridMultilevel"/>
    <w:tmpl w:val="224D714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B1D64D9"/>
    <w:multiLevelType w:val="hybridMultilevel"/>
    <w:tmpl w:val="3BDB951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D4E501C"/>
    <w:multiLevelType w:val="hybridMultilevel"/>
    <w:tmpl w:val="2236E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1EC43D"/>
    <w:multiLevelType w:val="hybridMultilevel"/>
    <w:tmpl w:val="F5CF242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42B007A"/>
    <w:multiLevelType w:val="hybridMultilevel"/>
    <w:tmpl w:val="0F6C0C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5857DE2"/>
    <w:multiLevelType w:val="hybridMultilevel"/>
    <w:tmpl w:val="4AE471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D3D1E7D"/>
    <w:multiLevelType w:val="multilevel"/>
    <w:tmpl w:val="B0FEAB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DD973DD"/>
    <w:multiLevelType w:val="hybridMultilevel"/>
    <w:tmpl w:val="7A3A6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2B2B5E"/>
    <w:multiLevelType w:val="hybridMultilevel"/>
    <w:tmpl w:val="EFAE70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13D56C"/>
    <w:multiLevelType w:val="hybridMultilevel"/>
    <w:tmpl w:val="86590BB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D590140"/>
    <w:multiLevelType w:val="hybridMultilevel"/>
    <w:tmpl w:val="2D06F0C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F5EB21C"/>
    <w:multiLevelType w:val="hybridMultilevel"/>
    <w:tmpl w:val="E091CDE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7"/>
  </w:num>
  <w:num w:numId="2">
    <w:abstractNumId w:val="23"/>
  </w:num>
  <w:num w:numId="3">
    <w:abstractNumId w:val="33"/>
  </w:num>
  <w:num w:numId="4">
    <w:abstractNumId w:val="7"/>
  </w:num>
  <w:num w:numId="5">
    <w:abstractNumId w:val="4"/>
  </w:num>
  <w:num w:numId="6">
    <w:abstractNumId w:val="39"/>
  </w:num>
  <w:num w:numId="7">
    <w:abstractNumId w:val="40"/>
  </w:num>
  <w:num w:numId="8">
    <w:abstractNumId w:val="35"/>
  </w:num>
  <w:num w:numId="9">
    <w:abstractNumId w:val="9"/>
  </w:num>
  <w:num w:numId="10">
    <w:abstractNumId w:val="15"/>
  </w:num>
  <w:num w:numId="11">
    <w:abstractNumId w:val="45"/>
  </w:num>
  <w:num w:numId="12">
    <w:abstractNumId w:val="42"/>
  </w:num>
  <w:num w:numId="13">
    <w:abstractNumId w:val="29"/>
  </w:num>
  <w:num w:numId="14">
    <w:abstractNumId w:val="43"/>
  </w:num>
  <w:num w:numId="15">
    <w:abstractNumId w:val="1"/>
  </w:num>
  <w:num w:numId="16">
    <w:abstractNumId w:val="3"/>
  </w:num>
  <w:num w:numId="17">
    <w:abstractNumId w:val="27"/>
  </w:num>
  <w:num w:numId="18">
    <w:abstractNumId w:val="10"/>
  </w:num>
  <w:num w:numId="19">
    <w:abstractNumId w:val="26"/>
  </w:num>
  <w:num w:numId="20">
    <w:abstractNumId w:val="22"/>
  </w:num>
  <w:num w:numId="21">
    <w:abstractNumId w:val="14"/>
  </w:num>
  <w:num w:numId="22">
    <w:abstractNumId w:val="12"/>
  </w:num>
  <w:num w:numId="23">
    <w:abstractNumId w:val="25"/>
  </w:num>
  <w:num w:numId="24">
    <w:abstractNumId w:val="34"/>
  </w:num>
  <w:num w:numId="25">
    <w:abstractNumId w:val="21"/>
  </w:num>
  <w:num w:numId="26">
    <w:abstractNumId w:val="24"/>
  </w:num>
  <w:num w:numId="27">
    <w:abstractNumId w:val="18"/>
  </w:num>
  <w:num w:numId="28">
    <w:abstractNumId w:val="19"/>
  </w:num>
  <w:num w:numId="29">
    <w:abstractNumId w:val="5"/>
  </w:num>
  <w:num w:numId="30">
    <w:abstractNumId w:val="16"/>
  </w:num>
  <w:num w:numId="31">
    <w:abstractNumId w:val="32"/>
  </w:num>
  <w:num w:numId="32">
    <w:abstractNumId w:val="6"/>
  </w:num>
  <w:num w:numId="33">
    <w:abstractNumId w:val="8"/>
  </w:num>
  <w:num w:numId="34">
    <w:abstractNumId w:val="46"/>
  </w:num>
  <w:num w:numId="35">
    <w:abstractNumId w:val="2"/>
  </w:num>
  <w:num w:numId="36">
    <w:abstractNumId w:val="31"/>
  </w:num>
  <w:num w:numId="37">
    <w:abstractNumId w:val="38"/>
  </w:num>
  <w:num w:numId="38">
    <w:abstractNumId w:val="44"/>
  </w:num>
  <w:num w:numId="39">
    <w:abstractNumId w:val="11"/>
  </w:num>
  <w:num w:numId="40">
    <w:abstractNumId w:val="36"/>
  </w:num>
  <w:num w:numId="41">
    <w:abstractNumId w:val="28"/>
  </w:num>
  <w:num w:numId="42">
    <w:abstractNumId w:val="20"/>
  </w:num>
  <w:num w:numId="43">
    <w:abstractNumId w:val="0"/>
  </w:num>
  <w:num w:numId="44">
    <w:abstractNumId w:val="13"/>
  </w:num>
  <w:num w:numId="45">
    <w:abstractNumId w:val="41"/>
  </w:num>
  <w:num w:numId="46">
    <w:abstractNumId w:val="30"/>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A52"/>
    <w:rsid w:val="00011329"/>
    <w:rsid w:val="000240DF"/>
    <w:rsid w:val="00063070"/>
    <w:rsid w:val="00085B92"/>
    <w:rsid w:val="000918D3"/>
    <w:rsid w:val="000A4674"/>
    <w:rsid w:val="000D1CE2"/>
    <w:rsid w:val="000D7508"/>
    <w:rsid w:val="00135685"/>
    <w:rsid w:val="001605A4"/>
    <w:rsid w:val="001969D7"/>
    <w:rsid w:val="001D10EF"/>
    <w:rsid w:val="001E2C39"/>
    <w:rsid w:val="00202A2D"/>
    <w:rsid w:val="00203FD1"/>
    <w:rsid w:val="00254596"/>
    <w:rsid w:val="002C14CB"/>
    <w:rsid w:val="0034435C"/>
    <w:rsid w:val="003D3EFE"/>
    <w:rsid w:val="003F6B06"/>
    <w:rsid w:val="004026D8"/>
    <w:rsid w:val="00435BE3"/>
    <w:rsid w:val="00466CB4"/>
    <w:rsid w:val="00467AEF"/>
    <w:rsid w:val="00495E30"/>
    <w:rsid w:val="004A03B7"/>
    <w:rsid w:val="004C3621"/>
    <w:rsid w:val="004F4A44"/>
    <w:rsid w:val="005171E1"/>
    <w:rsid w:val="0052129A"/>
    <w:rsid w:val="00531D02"/>
    <w:rsid w:val="005F5D42"/>
    <w:rsid w:val="00623D12"/>
    <w:rsid w:val="0069567A"/>
    <w:rsid w:val="006B6D57"/>
    <w:rsid w:val="006C0E57"/>
    <w:rsid w:val="006D590D"/>
    <w:rsid w:val="00747AAE"/>
    <w:rsid w:val="00785578"/>
    <w:rsid w:val="00821651"/>
    <w:rsid w:val="008F6B5E"/>
    <w:rsid w:val="00943A01"/>
    <w:rsid w:val="00A427F3"/>
    <w:rsid w:val="00A53120"/>
    <w:rsid w:val="00B23037"/>
    <w:rsid w:val="00B47CBB"/>
    <w:rsid w:val="00B72772"/>
    <w:rsid w:val="00BD61D6"/>
    <w:rsid w:val="00BE3405"/>
    <w:rsid w:val="00C00621"/>
    <w:rsid w:val="00D60863"/>
    <w:rsid w:val="00D73A52"/>
    <w:rsid w:val="00D858DB"/>
    <w:rsid w:val="00DB572A"/>
    <w:rsid w:val="00DC5C3A"/>
    <w:rsid w:val="00E13E9D"/>
    <w:rsid w:val="00E51F18"/>
    <w:rsid w:val="00E95DBC"/>
    <w:rsid w:val="00EF6BA1"/>
    <w:rsid w:val="00F21A19"/>
    <w:rsid w:val="00F506C5"/>
    <w:rsid w:val="00F625BD"/>
    <w:rsid w:val="00F66137"/>
    <w:rsid w:val="00F74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6C02F74"/>
  <w15:chartTrackingRefBased/>
  <w15:docId w15:val="{52D9C1F2-56B5-4B9A-BEB1-C7991356B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A5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A52"/>
    <w:pPr>
      <w:tabs>
        <w:tab w:val="center" w:pos="4513"/>
        <w:tab w:val="right" w:pos="9026"/>
      </w:tabs>
    </w:pPr>
  </w:style>
  <w:style w:type="character" w:customStyle="1" w:styleId="HeaderChar">
    <w:name w:val="Header Char"/>
    <w:basedOn w:val="DefaultParagraphFont"/>
    <w:link w:val="Header"/>
    <w:uiPriority w:val="99"/>
    <w:rsid w:val="00D73A52"/>
    <w:rPr>
      <w:rFonts w:ascii="Calibri" w:hAnsi="Calibri" w:cs="Times New Roman"/>
    </w:rPr>
  </w:style>
  <w:style w:type="paragraph" w:styleId="Footer">
    <w:name w:val="footer"/>
    <w:basedOn w:val="Normal"/>
    <w:link w:val="FooterChar"/>
    <w:uiPriority w:val="99"/>
    <w:unhideWhenUsed/>
    <w:rsid w:val="00D73A52"/>
    <w:pPr>
      <w:tabs>
        <w:tab w:val="center" w:pos="4513"/>
        <w:tab w:val="right" w:pos="9026"/>
      </w:tabs>
    </w:pPr>
  </w:style>
  <w:style w:type="character" w:customStyle="1" w:styleId="FooterChar">
    <w:name w:val="Footer Char"/>
    <w:basedOn w:val="DefaultParagraphFont"/>
    <w:link w:val="Footer"/>
    <w:uiPriority w:val="99"/>
    <w:rsid w:val="00D73A52"/>
    <w:rPr>
      <w:rFonts w:ascii="Calibri" w:hAnsi="Calibri" w:cs="Times New Roman"/>
    </w:rPr>
  </w:style>
  <w:style w:type="paragraph" w:styleId="ListParagraph">
    <w:name w:val="List Paragraph"/>
    <w:basedOn w:val="Normal"/>
    <w:uiPriority w:val="34"/>
    <w:qFormat/>
    <w:rsid w:val="004026D8"/>
    <w:pPr>
      <w:ind w:left="720"/>
      <w:contextualSpacing/>
    </w:pPr>
  </w:style>
  <w:style w:type="character" w:customStyle="1" w:styleId="Calibri12">
    <w:name w:val="Calibri 12"/>
    <w:basedOn w:val="DefaultParagraphFont"/>
    <w:uiPriority w:val="1"/>
    <w:qFormat/>
    <w:rsid w:val="000A4674"/>
    <w:rPr>
      <w:rFonts w:ascii="Calibri" w:hAnsi="Calibri"/>
      <w:sz w:val="24"/>
    </w:rPr>
  </w:style>
  <w:style w:type="paragraph" w:customStyle="1" w:styleId="Default">
    <w:name w:val="Default"/>
    <w:rsid w:val="000A467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51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085B92"/>
    <w:pPr>
      <w:spacing w:line="201" w:lineRule="atLeast"/>
    </w:pPr>
    <w:rPr>
      <w:rFonts w:ascii="Gotham Light" w:hAnsi="Gotham Light" w:cstheme="minorBidi"/>
      <w:color w:val="auto"/>
    </w:rPr>
  </w:style>
  <w:style w:type="character" w:styleId="Hyperlink">
    <w:name w:val="Hyperlink"/>
    <w:basedOn w:val="DefaultParagraphFont"/>
    <w:uiPriority w:val="99"/>
    <w:unhideWhenUsed/>
    <w:rsid w:val="00085B92"/>
    <w:rPr>
      <w:color w:val="0563C1" w:themeColor="hyperlink"/>
      <w:u w:val="single"/>
    </w:rPr>
  </w:style>
  <w:style w:type="paragraph" w:styleId="BalloonText">
    <w:name w:val="Balloon Text"/>
    <w:basedOn w:val="Normal"/>
    <w:link w:val="BalloonTextChar"/>
    <w:uiPriority w:val="99"/>
    <w:semiHidden/>
    <w:unhideWhenUsed/>
    <w:rsid w:val="00E13E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E9D"/>
    <w:rPr>
      <w:rFonts w:ascii="Segoe UI" w:hAnsi="Segoe UI" w:cs="Segoe UI"/>
      <w:sz w:val="18"/>
      <w:szCs w:val="18"/>
    </w:rPr>
  </w:style>
  <w:style w:type="paragraph" w:customStyle="1" w:styleId="TablesContent">
    <w:name w:val="Tables Content"/>
    <w:basedOn w:val="Normal"/>
    <w:qFormat/>
    <w:rsid w:val="00466CB4"/>
    <w:pPr>
      <w:spacing w:before="40" w:after="40"/>
      <w:ind w:left="57" w:right="57"/>
    </w:pPr>
    <w:rPr>
      <w:rFonts w:ascii="Arial" w:hAnsi="Arial" w:cstheme="minorBidi"/>
      <w:b/>
      <w:sz w:val="16"/>
    </w:rPr>
  </w:style>
  <w:style w:type="paragraph" w:customStyle="1" w:styleId="TablesContentSmall">
    <w:name w:val="Tables Content Small"/>
    <w:basedOn w:val="TablesContent"/>
    <w:qFormat/>
    <w:rsid w:val="00466CB4"/>
    <w:rPr>
      <w:b w:val="0"/>
    </w:rPr>
  </w:style>
  <w:style w:type="paragraph" w:customStyle="1" w:styleId="Spacer">
    <w:name w:val="Spacer"/>
    <w:basedOn w:val="Normal"/>
    <w:qFormat/>
    <w:rsid w:val="00466CB4"/>
    <w:rPr>
      <w:rFonts w:ascii="Arial" w:hAnsi="Arial" w:cstheme="minorBidi"/>
      <w:sz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620654">
      <w:bodyDiv w:val="1"/>
      <w:marLeft w:val="0"/>
      <w:marRight w:val="0"/>
      <w:marTop w:val="0"/>
      <w:marBottom w:val="0"/>
      <w:divBdr>
        <w:top w:val="none" w:sz="0" w:space="0" w:color="auto"/>
        <w:left w:val="none" w:sz="0" w:space="0" w:color="auto"/>
        <w:bottom w:val="none" w:sz="0" w:space="0" w:color="auto"/>
        <w:right w:val="none" w:sz="0" w:space="0" w:color="auto"/>
      </w:divBdr>
    </w:div>
    <w:div w:id="1859538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450BE-921B-4809-9CE5-E1E121C2D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Silica Dust Project 2019</dc:title>
  <dc:subject/>
  <dc:creator>ACT Government</dc:creator>
  <cp:keywords/>
  <dc:description/>
  <cp:lastModifiedBy>May</cp:lastModifiedBy>
  <cp:revision>2</cp:revision>
  <cp:lastPrinted>2019-03-03T23:31:00Z</cp:lastPrinted>
  <dcterms:created xsi:type="dcterms:W3CDTF">2020-07-28T09:44:00Z</dcterms:created>
  <dcterms:modified xsi:type="dcterms:W3CDTF">2020-07-28T09:44:00Z</dcterms:modified>
</cp:coreProperties>
</file>