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0353295" w:displacedByCustomXml="next"/>
    <w:sdt>
      <w:sdtPr>
        <w:id w:val="-1985698654"/>
        <w:docPartObj>
          <w:docPartGallery w:val="Cover Pages"/>
          <w:docPartUnique/>
        </w:docPartObj>
      </w:sdtPr>
      <w:sdtEndPr>
        <w:rPr>
          <w:rFonts w:ascii="Raleway ExtraBold" w:hAnsi="Raleway ExtraBold"/>
        </w:rPr>
      </w:sdtEndPr>
      <w:sdtContent>
        <w:p w14:paraId="1E57650E" w14:textId="27FE3FD0" w:rsidR="00571EF1" w:rsidRDefault="00571EF1">
          <w:r>
            <w:rPr>
              <w:noProof/>
            </w:rPr>
            <mc:AlternateContent>
              <mc:Choice Requires="wps">
                <w:drawing>
                  <wp:anchor distT="0" distB="0" distL="114300" distR="114300" simplePos="0" relativeHeight="251660288" behindDoc="0" locked="0" layoutInCell="1" allowOverlap="1" wp14:anchorId="765D81FE" wp14:editId="76DEA202">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E7DBA2" w14:textId="2BFFDD9D" w:rsidR="00571EF1" w:rsidRDefault="00571EF1">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65D81F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00E7DBA2" w14:textId="2BFFDD9D" w:rsidR="00571EF1" w:rsidRDefault="00571EF1">
                          <w:pPr>
                            <w:pStyle w:val="NoSpacing"/>
                            <w:jc w:val="right"/>
                            <w:rPr>
                              <w:color w:val="595959" w:themeColor="text1" w:themeTint="A6"/>
                              <w:sz w:val="18"/>
                              <w:szCs w:val="18"/>
                            </w:rPr>
                          </w:pPr>
                        </w:p>
                      </w:txbxContent>
                    </v:textbox>
                    <w10:wrap type="square" anchorx="page" anchory="page"/>
                  </v:shape>
                </w:pict>
              </mc:Fallback>
            </mc:AlternateContent>
          </w:r>
        </w:p>
        <w:p w14:paraId="061E238A" w14:textId="7A0C7FA8" w:rsidR="00571EF1" w:rsidRDefault="00B95B7B">
          <w:pPr>
            <w:rPr>
              <w:rFonts w:ascii="Raleway ExtraBold" w:eastAsiaTheme="majorEastAsia" w:hAnsi="Raleway ExtraBold" w:cstheme="majorBidi"/>
              <w:caps/>
              <w:color w:val="000000" w:themeColor="text1"/>
              <w:sz w:val="48"/>
              <w:szCs w:val="32"/>
            </w:rPr>
          </w:pPr>
          <w:r>
            <w:rPr>
              <w:noProof/>
            </w:rPr>
            <w:drawing>
              <wp:anchor distT="0" distB="0" distL="114300" distR="114300" simplePos="0" relativeHeight="251663360" behindDoc="0" locked="0" layoutInCell="1" allowOverlap="1" wp14:anchorId="4022DD58" wp14:editId="5BD8D479">
                <wp:simplePos x="0" y="0"/>
                <wp:positionH relativeFrom="page">
                  <wp:posOffset>1076325</wp:posOffset>
                </wp:positionH>
                <wp:positionV relativeFrom="page">
                  <wp:posOffset>1764030</wp:posOffset>
                </wp:positionV>
                <wp:extent cx="5724525" cy="243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8">
                          <a:extLst>
                            <a:ext uri="{28A0092B-C50C-407E-A947-70E740481C1C}">
                              <a14:useLocalDpi xmlns:a14="http://schemas.microsoft.com/office/drawing/2010/main" val="0"/>
                            </a:ext>
                          </a:extLst>
                        </a:blip>
                        <a:stretch>
                          <a:fillRect/>
                        </a:stretch>
                      </pic:blipFill>
                      <pic:spPr>
                        <a:xfrm>
                          <a:off x="0" y="0"/>
                          <a:ext cx="5724525" cy="2438400"/>
                        </a:xfrm>
                        <a:prstGeom prst="rect">
                          <a:avLst/>
                        </a:prstGeom>
                      </pic:spPr>
                    </pic:pic>
                  </a:graphicData>
                </a:graphic>
                <wp14:sizeRelH relativeFrom="margin">
                  <wp14:pctWidth>0</wp14:pctWidth>
                </wp14:sizeRelH>
                <wp14:sizeRelV relativeFrom="margin">
                  <wp14:pctHeight>0</wp14:pctHeight>
                </wp14:sizeRelV>
              </wp:anchor>
            </w:drawing>
          </w:r>
          <w:r w:rsidR="00571EF1">
            <w:rPr>
              <w:noProof/>
            </w:rPr>
            <mc:AlternateContent>
              <mc:Choice Requires="wps">
                <w:drawing>
                  <wp:anchor distT="0" distB="0" distL="114300" distR="114300" simplePos="0" relativeHeight="251661312" behindDoc="0" locked="0" layoutInCell="1" allowOverlap="1" wp14:anchorId="4499D6C3" wp14:editId="471B8356">
                    <wp:simplePos x="0" y="0"/>
                    <wp:positionH relativeFrom="page">
                      <wp:posOffset>222885</wp:posOffset>
                    </wp:positionH>
                    <wp:positionV relativeFrom="page">
                      <wp:posOffset>9138285</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89B90" w14:textId="21327AB8" w:rsidR="00571EF1" w:rsidRPr="00416052" w:rsidRDefault="00571EF1">
                                <w:pPr>
                                  <w:pStyle w:val="NoSpacing"/>
                                  <w:jc w:val="right"/>
                                  <w:rPr>
                                    <w:rFonts w:ascii="Raleway" w:hAnsi="Raleway"/>
                                    <w:sz w:val="20"/>
                                    <w:szCs w:val="20"/>
                                  </w:rPr>
                                </w:pPr>
                                <w:r w:rsidRPr="00416052">
                                  <w:rPr>
                                    <w:rFonts w:ascii="Raleway" w:hAnsi="Raleway"/>
                                    <w:sz w:val="28"/>
                                    <w:szCs w:val="28"/>
                                  </w:rPr>
                                  <w:t>AUGUST 2022</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499D6C3" id="Text Box 153" o:spid="_x0000_s1027" type="#_x0000_t202" style="position:absolute;margin-left:17.55pt;margin-top:719.5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" filled="f" stroked="f" strokeweight=".5pt">
                    <v:textbox style="mso-fit-shape-to-text:t" inset="126pt,0,54pt,0">
                      <w:txbxContent>
                        <w:p w14:paraId="62E89B90" w14:textId="21327AB8" w:rsidR="00571EF1" w:rsidRPr="00416052" w:rsidRDefault="00571EF1">
                          <w:pPr>
                            <w:pStyle w:val="NoSpacing"/>
                            <w:jc w:val="right"/>
                            <w:rPr>
                              <w:rFonts w:ascii="Raleway" w:hAnsi="Raleway"/>
                              <w:sz w:val="20"/>
                              <w:szCs w:val="20"/>
                            </w:rPr>
                          </w:pPr>
                          <w:r w:rsidRPr="00416052">
                            <w:rPr>
                              <w:rFonts w:ascii="Raleway" w:hAnsi="Raleway"/>
                              <w:sz w:val="28"/>
                              <w:szCs w:val="28"/>
                            </w:rPr>
                            <w:t>AUGUST 2022</w:t>
                          </w:r>
                        </w:p>
                      </w:txbxContent>
                    </v:textbox>
                    <w10:wrap type="square" anchorx="page" anchory="page"/>
                  </v:shape>
                </w:pict>
              </mc:Fallback>
            </mc:AlternateContent>
          </w:r>
          <w:r w:rsidR="00571EF1">
            <w:rPr>
              <w:noProof/>
            </w:rPr>
            <mc:AlternateContent>
              <mc:Choice Requires="wps">
                <w:drawing>
                  <wp:anchor distT="0" distB="0" distL="114300" distR="114300" simplePos="0" relativeHeight="251659264" behindDoc="0" locked="0" layoutInCell="1" allowOverlap="1" wp14:anchorId="50DA00C8" wp14:editId="20815E27">
                    <wp:simplePos x="0" y="0"/>
                    <wp:positionH relativeFrom="page">
                      <wp:posOffset>222885</wp:posOffset>
                    </wp:positionH>
                    <wp:positionV relativeFrom="page">
                      <wp:posOffset>5340985</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07B191" w14:textId="55C34B88" w:rsidR="00571EF1" w:rsidRPr="00416052" w:rsidRDefault="004450D3">
                                <w:pPr>
                                  <w:jc w:val="right"/>
                                  <w:rPr>
                                    <w:rFonts w:ascii="Raleway" w:hAnsi="Raleway"/>
                                    <w:smallCaps/>
                                    <w:color w:val="404040" w:themeColor="text1" w:themeTint="BF"/>
                                    <w:sz w:val="36"/>
                                    <w:szCs w:val="36"/>
                                  </w:rPr>
                                </w:pPr>
                                <w:sdt>
                                  <w:sdtPr>
                                    <w:rPr>
                                      <w:rFonts w:ascii="Raleway" w:hAnsi="Raleway"/>
                                      <w:b/>
                                      <w:bCs/>
                                      <w:caps/>
                                      <w:color w:val="00B05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71EF1" w:rsidRPr="00416052">
                                      <w:rPr>
                                        <w:rFonts w:ascii="Raleway" w:hAnsi="Raleway"/>
                                        <w:b/>
                                        <w:bCs/>
                                        <w:color w:val="00B050"/>
                                        <w:sz w:val="64"/>
                                        <w:szCs w:val="64"/>
                                      </w:rPr>
                                      <w:t>LABOUR HIRE LICENSING</w:t>
                                    </w:r>
                                    <w:r w:rsidR="00571EF1" w:rsidRPr="00416052">
                                      <w:rPr>
                                        <w:rFonts w:ascii="Raleway" w:hAnsi="Raleway"/>
                                        <w:b/>
                                        <w:bCs/>
                                        <w:color w:val="00B050"/>
                                        <w:sz w:val="64"/>
                                        <w:szCs w:val="64"/>
                                      </w:rPr>
                                      <w:br/>
                                      <w:t>COMPLIANCE AND ENFORCEMENT POLICY</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0DA00C8" id="Text Box 154" o:spid="_x0000_s1028" type="#_x0000_t202" style="position:absolute;margin-left:17.55pt;margin-top:420.55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" filled="f" stroked="f" strokeweight=".5pt">
                    <v:textbox inset="126pt,0,54pt,0">
                      <w:txbxContent>
                        <w:p w14:paraId="0F07B191" w14:textId="55C34B88" w:rsidR="00571EF1" w:rsidRPr="00416052" w:rsidRDefault="004450D3">
                          <w:pPr>
                            <w:jc w:val="right"/>
                            <w:rPr>
                              <w:rFonts w:ascii="Raleway" w:hAnsi="Raleway"/>
                              <w:smallCaps/>
                              <w:color w:val="404040" w:themeColor="text1" w:themeTint="BF"/>
                              <w:sz w:val="36"/>
                              <w:szCs w:val="36"/>
                            </w:rPr>
                          </w:pPr>
                          <w:sdt>
                            <w:sdtPr>
                              <w:rPr>
                                <w:rFonts w:ascii="Raleway" w:hAnsi="Raleway"/>
                                <w:b/>
                                <w:bCs/>
                                <w:caps/>
                                <w:color w:val="00B050"/>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71EF1" w:rsidRPr="00416052">
                                <w:rPr>
                                  <w:rFonts w:ascii="Raleway" w:hAnsi="Raleway"/>
                                  <w:b/>
                                  <w:bCs/>
                                  <w:color w:val="00B050"/>
                                  <w:sz w:val="64"/>
                                  <w:szCs w:val="64"/>
                                </w:rPr>
                                <w:t>LABOUR HIRE LICENSING</w:t>
                              </w:r>
                              <w:r w:rsidR="00571EF1" w:rsidRPr="00416052">
                                <w:rPr>
                                  <w:rFonts w:ascii="Raleway" w:hAnsi="Raleway"/>
                                  <w:b/>
                                  <w:bCs/>
                                  <w:color w:val="00B050"/>
                                  <w:sz w:val="64"/>
                                  <w:szCs w:val="64"/>
                                </w:rPr>
                                <w:br/>
                                <w:t>COMPLIANCE AND ENFORCEMENT POLICY</w:t>
                              </w:r>
                            </w:sdtContent>
                          </w:sdt>
                        </w:p>
                      </w:txbxContent>
                    </v:textbox>
                    <w10:wrap type="square" anchorx="page" anchory="page"/>
                  </v:shape>
                </w:pict>
              </mc:Fallback>
            </mc:AlternateContent>
          </w:r>
          <w:r w:rsidR="00571EF1">
            <w:rPr>
              <w:rFonts w:ascii="Raleway ExtraBold" w:hAnsi="Raleway ExtraBold"/>
            </w:rPr>
            <w:br w:type="page"/>
          </w:r>
        </w:p>
      </w:sdtContent>
    </w:sdt>
    <w:bookmarkEnd w:id="0" w:displacedByCustomXml="next"/>
    <w:sdt>
      <w:sdtPr>
        <w:rPr>
          <w:rFonts w:asciiTheme="minorHAnsi" w:eastAsiaTheme="minorHAnsi" w:hAnsiTheme="minorHAnsi" w:cstheme="minorBidi"/>
          <w:color w:val="auto"/>
          <w:sz w:val="22"/>
          <w:szCs w:val="22"/>
          <w:lang w:val="en-AU"/>
        </w:rPr>
        <w:id w:val="1915200387"/>
        <w:docPartObj>
          <w:docPartGallery w:val="Table of Contents"/>
          <w:docPartUnique/>
        </w:docPartObj>
      </w:sdtPr>
      <w:sdtEndPr>
        <w:rPr>
          <w:b/>
          <w:bCs/>
          <w:noProof/>
        </w:rPr>
      </w:sdtEndPr>
      <w:sdtContent>
        <w:p w14:paraId="7F12AC8B" w14:textId="593D52BA" w:rsidR="005D5A0F" w:rsidRPr="00416052" w:rsidRDefault="005D5A0F" w:rsidP="00416052">
          <w:pPr>
            <w:pStyle w:val="TOCHeading"/>
            <w:spacing w:after="240"/>
            <w:rPr>
              <w:rFonts w:ascii="Raleway" w:eastAsiaTheme="minorHAnsi" w:hAnsi="Raleway" w:cstheme="minorBidi"/>
              <w:b/>
              <w:bCs/>
              <w:color w:val="00B050"/>
              <w:sz w:val="64"/>
              <w:szCs w:val="64"/>
              <w:lang w:val="en-AU"/>
            </w:rPr>
          </w:pPr>
          <w:r w:rsidRPr="00416052">
            <w:rPr>
              <w:rFonts w:ascii="Raleway" w:eastAsiaTheme="minorHAnsi" w:hAnsi="Raleway" w:cstheme="minorBidi"/>
              <w:b/>
              <w:bCs/>
              <w:color w:val="00B050"/>
              <w:sz w:val="64"/>
              <w:szCs w:val="64"/>
              <w:lang w:val="en-AU"/>
            </w:rPr>
            <w:t>C</w:t>
          </w:r>
          <w:r w:rsidR="00416052">
            <w:rPr>
              <w:rFonts w:ascii="Raleway" w:eastAsiaTheme="minorHAnsi" w:hAnsi="Raleway" w:cstheme="minorBidi"/>
              <w:b/>
              <w:bCs/>
              <w:color w:val="00B050"/>
              <w:sz w:val="64"/>
              <w:szCs w:val="64"/>
              <w:lang w:val="en-AU"/>
            </w:rPr>
            <w:t>ONTENTS</w:t>
          </w:r>
        </w:p>
        <w:p w14:paraId="3DE43698" w14:textId="03C204CE" w:rsidR="00A33070" w:rsidRDefault="005D5A0F">
          <w:pPr>
            <w:pStyle w:val="TOC1"/>
            <w:rPr>
              <w:rFonts w:eastAsiaTheme="minorEastAsia"/>
              <w:noProof/>
              <w:lang w:eastAsia="en-AU"/>
            </w:rPr>
          </w:pPr>
          <w:r w:rsidRPr="00DD719A">
            <w:fldChar w:fldCharType="begin"/>
          </w:r>
          <w:r w:rsidRPr="00DD719A">
            <w:instrText xml:space="preserve"> TOC \o "1-3" \h \z \u </w:instrText>
          </w:r>
          <w:r w:rsidRPr="00DD719A">
            <w:fldChar w:fldCharType="separate"/>
          </w:r>
          <w:hyperlink w:anchor="_Toc117169583" w:history="1">
            <w:r w:rsidR="00A33070" w:rsidRPr="00C13029">
              <w:rPr>
                <w:rStyle w:val="Hyperlink"/>
                <w:rFonts w:ascii="Raleway" w:hAnsi="Raleway"/>
                <w:b/>
                <w:bCs/>
                <w:noProof/>
              </w:rPr>
              <w:t>Tiered licence application and COMPLAINT MANAGEMENT Approach</w:t>
            </w:r>
            <w:r w:rsidR="00A33070">
              <w:rPr>
                <w:noProof/>
                <w:webHidden/>
              </w:rPr>
              <w:tab/>
            </w:r>
            <w:r w:rsidR="00A33070">
              <w:rPr>
                <w:noProof/>
                <w:webHidden/>
              </w:rPr>
              <w:fldChar w:fldCharType="begin"/>
            </w:r>
            <w:r w:rsidR="00A33070">
              <w:rPr>
                <w:noProof/>
                <w:webHidden/>
              </w:rPr>
              <w:instrText xml:space="preserve"> PAGEREF _Toc117169583 \h </w:instrText>
            </w:r>
            <w:r w:rsidR="00A33070">
              <w:rPr>
                <w:noProof/>
                <w:webHidden/>
              </w:rPr>
            </w:r>
            <w:r w:rsidR="00A33070">
              <w:rPr>
                <w:noProof/>
                <w:webHidden/>
              </w:rPr>
              <w:fldChar w:fldCharType="separate"/>
            </w:r>
            <w:r w:rsidR="00A33070">
              <w:rPr>
                <w:noProof/>
                <w:webHidden/>
              </w:rPr>
              <w:t>3</w:t>
            </w:r>
            <w:r w:rsidR="00A33070">
              <w:rPr>
                <w:noProof/>
                <w:webHidden/>
              </w:rPr>
              <w:fldChar w:fldCharType="end"/>
            </w:r>
          </w:hyperlink>
        </w:p>
        <w:p w14:paraId="770F3ADC" w14:textId="3118A187" w:rsidR="00A33070" w:rsidRDefault="00A33070">
          <w:pPr>
            <w:pStyle w:val="TOC1"/>
            <w:rPr>
              <w:rFonts w:eastAsiaTheme="minorEastAsia"/>
              <w:noProof/>
              <w:lang w:eastAsia="en-AU"/>
            </w:rPr>
          </w:pPr>
          <w:hyperlink w:anchor="_Toc117169584" w:history="1">
            <w:r w:rsidRPr="00C13029">
              <w:rPr>
                <w:rStyle w:val="Hyperlink"/>
                <w:rFonts w:ascii="Raleway" w:hAnsi="Raleway"/>
                <w:b/>
                <w:bCs/>
                <w:noProof/>
              </w:rPr>
              <w:t>Tier 1: Desktop ASSESSMENT OF LICENCE APPLICATIONS AND INITIAL TRIAGE OF COMPLAINTS</w:t>
            </w:r>
            <w:r>
              <w:rPr>
                <w:noProof/>
                <w:webHidden/>
              </w:rPr>
              <w:tab/>
            </w:r>
            <w:r>
              <w:rPr>
                <w:noProof/>
                <w:webHidden/>
              </w:rPr>
              <w:fldChar w:fldCharType="begin"/>
            </w:r>
            <w:r>
              <w:rPr>
                <w:noProof/>
                <w:webHidden/>
              </w:rPr>
              <w:instrText xml:space="preserve"> PAGEREF _Toc117169584 \h </w:instrText>
            </w:r>
            <w:r>
              <w:rPr>
                <w:noProof/>
                <w:webHidden/>
              </w:rPr>
            </w:r>
            <w:r>
              <w:rPr>
                <w:noProof/>
                <w:webHidden/>
              </w:rPr>
              <w:fldChar w:fldCharType="separate"/>
            </w:r>
            <w:r>
              <w:rPr>
                <w:noProof/>
                <w:webHidden/>
              </w:rPr>
              <w:t>4</w:t>
            </w:r>
            <w:r>
              <w:rPr>
                <w:noProof/>
                <w:webHidden/>
              </w:rPr>
              <w:fldChar w:fldCharType="end"/>
            </w:r>
          </w:hyperlink>
        </w:p>
        <w:p w14:paraId="1E51FB5E" w14:textId="377199CD" w:rsidR="00A33070" w:rsidRDefault="00A33070">
          <w:pPr>
            <w:pStyle w:val="TOC1"/>
            <w:rPr>
              <w:rFonts w:eastAsiaTheme="minorEastAsia"/>
              <w:noProof/>
              <w:lang w:eastAsia="en-AU"/>
            </w:rPr>
          </w:pPr>
          <w:hyperlink w:anchor="_Toc117169585" w:history="1">
            <w:r w:rsidRPr="00C13029">
              <w:rPr>
                <w:rStyle w:val="Hyperlink"/>
                <w:rFonts w:ascii="Raleway" w:hAnsi="Raleway"/>
                <w:b/>
                <w:bCs/>
                <w:noProof/>
              </w:rPr>
              <w:t>Tier 2: targeted Inspector compliance Audits</w:t>
            </w:r>
            <w:r>
              <w:rPr>
                <w:noProof/>
                <w:webHidden/>
              </w:rPr>
              <w:tab/>
            </w:r>
            <w:r>
              <w:rPr>
                <w:noProof/>
                <w:webHidden/>
              </w:rPr>
              <w:fldChar w:fldCharType="begin"/>
            </w:r>
            <w:r>
              <w:rPr>
                <w:noProof/>
                <w:webHidden/>
              </w:rPr>
              <w:instrText xml:space="preserve"> PAGEREF _Toc117169585 \h </w:instrText>
            </w:r>
            <w:r>
              <w:rPr>
                <w:noProof/>
                <w:webHidden/>
              </w:rPr>
            </w:r>
            <w:r>
              <w:rPr>
                <w:noProof/>
                <w:webHidden/>
              </w:rPr>
              <w:fldChar w:fldCharType="separate"/>
            </w:r>
            <w:r>
              <w:rPr>
                <w:noProof/>
                <w:webHidden/>
              </w:rPr>
              <w:t>5</w:t>
            </w:r>
            <w:r>
              <w:rPr>
                <w:noProof/>
                <w:webHidden/>
              </w:rPr>
              <w:fldChar w:fldCharType="end"/>
            </w:r>
          </w:hyperlink>
        </w:p>
        <w:p w14:paraId="4A24F8EC" w14:textId="2C8FD3D6" w:rsidR="00A33070" w:rsidRDefault="00A33070">
          <w:pPr>
            <w:pStyle w:val="TOC1"/>
            <w:rPr>
              <w:rFonts w:eastAsiaTheme="minorEastAsia"/>
              <w:noProof/>
              <w:lang w:eastAsia="en-AU"/>
            </w:rPr>
          </w:pPr>
          <w:hyperlink w:anchor="_Toc117169586" w:history="1">
            <w:r w:rsidRPr="00C13029">
              <w:rPr>
                <w:rStyle w:val="Hyperlink"/>
                <w:rFonts w:ascii="Raleway" w:hAnsi="Raleway"/>
                <w:b/>
                <w:bCs/>
                <w:noProof/>
              </w:rPr>
              <w:t>Tier 3: REGULATORY ACTION, inquiry OR Formal Investigation</w:t>
            </w:r>
            <w:r>
              <w:rPr>
                <w:noProof/>
                <w:webHidden/>
              </w:rPr>
              <w:tab/>
            </w:r>
            <w:r>
              <w:rPr>
                <w:noProof/>
                <w:webHidden/>
              </w:rPr>
              <w:fldChar w:fldCharType="begin"/>
            </w:r>
            <w:r>
              <w:rPr>
                <w:noProof/>
                <w:webHidden/>
              </w:rPr>
              <w:instrText xml:space="preserve"> PAGEREF _Toc117169586 \h </w:instrText>
            </w:r>
            <w:r>
              <w:rPr>
                <w:noProof/>
                <w:webHidden/>
              </w:rPr>
            </w:r>
            <w:r>
              <w:rPr>
                <w:noProof/>
                <w:webHidden/>
              </w:rPr>
              <w:fldChar w:fldCharType="separate"/>
            </w:r>
            <w:r>
              <w:rPr>
                <w:noProof/>
                <w:webHidden/>
              </w:rPr>
              <w:t>5</w:t>
            </w:r>
            <w:r>
              <w:rPr>
                <w:noProof/>
                <w:webHidden/>
              </w:rPr>
              <w:fldChar w:fldCharType="end"/>
            </w:r>
          </w:hyperlink>
        </w:p>
        <w:p w14:paraId="076E6349" w14:textId="7E7359C9" w:rsidR="00A33070" w:rsidRDefault="00A33070">
          <w:pPr>
            <w:pStyle w:val="TOC1"/>
            <w:rPr>
              <w:rFonts w:eastAsiaTheme="minorEastAsia"/>
              <w:noProof/>
              <w:lang w:eastAsia="en-AU"/>
            </w:rPr>
          </w:pPr>
          <w:hyperlink w:anchor="_Toc117169587" w:history="1">
            <w:r w:rsidRPr="00C13029">
              <w:rPr>
                <w:rStyle w:val="Hyperlink"/>
                <w:rFonts w:ascii="Raleway" w:hAnsi="Raleway"/>
                <w:b/>
                <w:bCs/>
                <w:noProof/>
              </w:rPr>
              <w:t>Regulatory Action</w:t>
            </w:r>
            <w:r>
              <w:rPr>
                <w:noProof/>
                <w:webHidden/>
              </w:rPr>
              <w:tab/>
            </w:r>
            <w:r>
              <w:rPr>
                <w:noProof/>
                <w:webHidden/>
              </w:rPr>
              <w:fldChar w:fldCharType="begin"/>
            </w:r>
            <w:r>
              <w:rPr>
                <w:noProof/>
                <w:webHidden/>
              </w:rPr>
              <w:instrText xml:space="preserve"> PAGEREF _Toc117169587 \h </w:instrText>
            </w:r>
            <w:r>
              <w:rPr>
                <w:noProof/>
                <w:webHidden/>
              </w:rPr>
            </w:r>
            <w:r>
              <w:rPr>
                <w:noProof/>
                <w:webHidden/>
              </w:rPr>
              <w:fldChar w:fldCharType="separate"/>
            </w:r>
            <w:r>
              <w:rPr>
                <w:noProof/>
                <w:webHidden/>
              </w:rPr>
              <w:t>5</w:t>
            </w:r>
            <w:r>
              <w:rPr>
                <w:noProof/>
                <w:webHidden/>
              </w:rPr>
              <w:fldChar w:fldCharType="end"/>
            </w:r>
          </w:hyperlink>
        </w:p>
        <w:p w14:paraId="30E38A10" w14:textId="53C535CD" w:rsidR="00A33070" w:rsidRDefault="00A33070">
          <w:pPr>
            <w:pStyle w:val="TOC1"/>
            <w:rPr>
              <w:rFonts w:eastAsiaTheme="minorEastAsia"/>
              <w:noProof/>
              <w:lang w:eastAsia="en-AU"/>
            </w:rPr>
          </w:pPr>
          <w:hyperlink w:anchor="_Toc117169588" w:history="1">
            <w:r w:rsidRPr="00C13029">
              <w:rPr>
                <w:rStyle w:val="Hyperlink"/>
                <w:rFonts w:ascii="Raleway" w:hAnsi="Raleway"/>
                <w:b/>
                <w:bCs/>
                <w:noProof/>
              </w:rPr>
              <w:t>Show Cause</w:t>
            </w:r>
            <w:r>
              <w:rPr>
                <w:noProof/>
                <w:webHidden/>
              </w:rPr>
              <w:tab/>
            </w:r>
            <w:r>
              <w:rPr>
                <w:noProof/>
                <w:webHidden/>
              </w:rPr>
              <w:fldChar w:fldCharType="begin"/>
            </w:r>
            <w:r>
              <w:rPr>
                <w:noProof/>
                <w:webHidden/>
              </w:rPr>
              <w:instrText xml:space="preserve"> PAGEREF _Toc117169588 \h </w:instrText>
            </w:r>
            <w:r>
              <w:rPr>
                <w:noProof/>
                <w:webHidden/>
              </w:rPr>
            </w:r>
            <w:r>
              <w:rPr>
                <w:noProof/>
                <w:webHidden/>
              </w:rPr>
              <w:fldChar w:fldCharType="separate"/>
            </w:r>
            <w:r>
              <w:rPr>
                <w:noProof/>
                <w:webHidden/>
              </w:rPr>
              <w:t>6</w:t>
            </w:r>
            <w:r>
              <w:rPr>
                <w:noProof/>
                <w:webHidden/>
              </w:rPr>
              <w:fldChar w:fldCharType="end"/>
            </w:r>
          </w:hyperlink>
        </w:p>
        <w:p w14:paraId="2434578A" w14:textId="27E489DC" w:rsidR="00A33070" w:rsidRDefault="00A33070">
          <w:pPr>
            <w:pStyle w:val="TOC1"/>
            <w:rPr>
              <w:rFonts w:eastAsiaTheme="minorEastAsia"/>
              <w:noProof/>
              <w:lang w:eastAsia="en-AU"/>
            </w:rPr>
          </w:pPr>
          <w:hyperlink w:anchor="_Toc117169589" w:history="1">
            <w:r w:rsidRPr="00C13029">
              <w:rPr>
                <w:rStyle w:val="Hyperlink"/>
                <w:rFonts w:ascii="Raleway" w:hAnsi="Raleway"/>
                <w:b/>
                <w:bCs/>
                <w:noProof/>
              </w:rPr>
              <w:t>Review of Decision</w:t>
            </w:r>
            <w:r>
              <w:rPr>
                <w:noProof/>
                <w:webHidden/>
              </w:rPr>
              <w:tab/>
            </w:r>
            <w:r>
              <w:rPr>
                <w:noProof/>
                <w:webHidden/>
              </w:rPr>
              <w:fldChar w:fldCharType="begin"/>
            </w:r>
            <w:r>
              <w:rPr>
                <w:noProof/>
                <w:webHidden/>
              </w:rPr>
              <w:instrText xml:space="preserve"> PAGEREF _Toc117169589 \h </w:instrText>
            </w:r>
            <w:r>
              <w:rPr>
                <w:noProof/>
                <w:webHidden/>
              </w:rPr>
            </w:r>
            <w:r>
              <w:rPr>
                <w:noProof/>
                <w:webHidden/>
              </w:rPr>
              <w:fldChar w:fldCharType="separate"/>
            </w:r>
            <w:r>
              <w:rPr>
                <w:noProof/>
                <w:webHidden/>
              </w:rPr>
              <w:t>7</w:t>
            </w:r>
            <w:r>
              <w:rPr>
                <w:noProof/>
                <w:webHidden/>
              </w:rPr>
              <w:fldChar w:fldCharType="end"/>
            </w:r>
          </w:hyperlink>
        </w:p>
        <w:p w14:paraId="070F06CD" w14:textId="10BF5E05" w:rsidR="00A33070" w:rsidRDefault="00A33070">
          <w:pPr>
            <w:pStyle w:val="TOC1"/>
            <w:rPr>
              <w:rFonts w:eastAsiaTheme="minorEastAsia"/>
              <w:noProof/>
              <w:lang w:eastAsia="en-AU"/>
            </w:rPr>
          </w:pPr>
          <w:hyperlink w:anchor="_Toc117169590" w:history="1">
            <w:r w:rsidRPr="00C13029">
              <w:rPr>
                <w:rStyle w:val="Hyperlink"/>
                <w:rFonts w:ascii="Raleway" w:hAnsi="Raleway"/>
                <w:b/>
                <w:bCs/>
                <w:noProof/>
              </w:rPr>
              <w:t>Legal Proceedings</w:t>
            </w:r>
            <w:r>
              <w:rPr>
                <w:noProof/>
                <w:webHidden/>
              </w:rPr>
              <w:tab/>
            </w:r>
            <w:r>
              <w:rPr>
                <w:noProof/>
                <w:webHidden/>
              </w:rPr>
              <w:fldChar w:fldCharType="begin"/>
            </w:r>
            <w:r>
              <w:rPr>
                <w:noProof/>
                <w:webHidden/>
              </w:rPr>
              <w:instrText xml:space="preserve"> PAGEREF _Toc117169590 \h </w:instrText>
            </w:r>
            <w:r>
              <w:rPr>
                <w:noProof/>
                <w:webHidden/>
              </w:rPr>
            </w:r>
            <w:r>
              <w:rPr>
                <w:noProof/>
                <w:webHidden/>
              </w:rPr>
              <w:fldChar w:fldCharType="separate"/>
            </w:r>
            <w:r>
              <w:rPr>
                <w:noProof/>
                <w:webHidden/>
              </w:rPr>
              <w:t>7</w:t>
            </w:r>
            <w:r>
              <w:rPr>
                <w:noProof/>
                <w:webHidden/>
              </w:rPr>
              <w:fldChar w:fldCharType="end"/>
            </w:r>
          </w:hyperlink>
        </w:p>
        <w:p w14:paraId="6684ACC1" w14:textId="2AA7E2FB" w:rsidR="00A33070" w:rsidRDefault="00A33070">
          <w:pPr>
            <w:pStyle w:val="TOC1"/>
            <w:rPr>
              <w:rFonts w:eastAsiaTheme="minorEastAsia"/>
              <w:noProof/>
              <w:lang w:eastAsia="en-AU"/>
            </w:rPr>
          </w:pPr>
          <w:hyperlink w:anchor="_Toc117169591" w:history="1">
            <w:r w:rsidRPr="00C13029">
              <w:rPr>
                <w:rStyle w:val="Hyperlink"/>
                <w:rFonts w:ascii="Raleway" w:hAnsi="Raleway"/>
                <w:b/>
                <w:bCs/>
                <w:noProof/>
              </w:rPr>
              <w:t>Outcomes of Prosecutions</w:t>
            </w:r>
            <w:r>
              <w:rPr>
                <w:noProof/>
                <w:webHidden/>
              </w:rPr>
              <w:tab/>
            </w:r>
            <w:r>
              <w:rPr>
                <w:noProof/>
                <w:webHidden/>
              </w:rPr>
              <w:fldChar w:fldCharType="begin"/>
            </w:r>
            <w:r>
              <w:rPr>
                <w:noProof/>
                <w:webHidden/>
              </w:rPr>
              <w:instrText xml:space="preserve"> PAGEREF _Toc117169591 \h </w:instrText>
            </w:r>
            <w:r>
              <w:rPr>
                <w:noProof/>
                <w:webHidden/>
              </w:rPr>
            </w:r>
            <w:r>
              <w:rPr>
                <w:noProof/>
                <w:webHidden/>
              </w:rPr>
              <w:fldChar w:fldCharType="separate"/>
            </w:r>
            <w:r>
              <w:rPr>
                <w:noProof/>
                <w:webHidden/>
              </w:rPr>
              <w:t>8</w:t>
            </w:r>
            <w:r>
              <w:rPr>
                <w:noProof/>
                <w:webHidden/>
              </w:rPr>
              <w:fldChar w:fldCharType="end"/>
            </w:r>
          </w:hyperlink>
        </w:p>
        <w:p w14:paraId="0AE4507E" w14:textId="4603BE37" w:rsidR="00A33070" w:rsidRDefault="00A33070">
          <w:pPr>
            <w:pStyle w:val="TOC1"/>
            <w:rPr>
              <w:rFonts w:eastAsiaTheme="minorEastAsia"/>
              <w:noProof/>
              <w:lang w:eastAsia="en-AU"/>
            </w:rPr>
          </w:pPr>
          <w:hyperlink w:anchor="_Toc117169592" w:history="1">
            <w:r w:rsidRPr="00C13029">
              <w:rPr>
                <w:rStyle w:val="Hyperlink"/>
                <w:rFonts w:ascii="Raleway" w:hAnsi="Raleway"/>
                <w:b/>
                <w:bCs/>
                <w:noProof/>
              </w:rPr>
              <w:t>Enforcement Policy</w:t>
            </w:r>
            <w:r>
              <w:rPr>
                <w:noProof/>
                <w:webHidden/>
              </w:rPr>
              <w:tab/>
            </w:r>
            <w:r>
              <w:rPr>
                <w:noProof/>
                <w:webHidden/>
              </w:rPr>
              <w:fldChar w:fldCharType="begin"/>
            </w:r>
            <w:r>
              <w:rPr>
                <w:noProof/>
                <w:webHidden/>
              </w:rPr>
              <w:instrText xml:space="preserve"> PAGEREF _Toc117169592 \h </w:instrText>
            </w:r>
            <w:r>
              <w:rPr>
                <w:noProof/>
                <w:webHidden/>
              </w:rPr>
            </w:r>
            <w:r>
              <w:rPr>
                <w:noProof/>
                <w:webHidden/>
              </w:rPr>
              <w:fldChar w:fldCharType="separate"/>
            </w:r>
            <w:r>
              <w:rPr>
                <w:noProof/>
                <w:webHidden/>
              </w:rPr>
              <w:t>8</w:t>
            </w:r>
            <w:r>
              <w:rPr>
                <w:noProof/>
                <w:webHidden/>
              </w:rPr>
              <w:fldChar w:fldCharType="end"/>
            </w:r>
          </w:hyperlink>
        </w:p>
        <w:p w14:paraId="73F0A638" w14:textId="50EB3D92" w:rsidR="00A33070" w:rsidRDefault="00A33070">
          <w:pPr>
            <w:pStyle w:val="TOC2"/>
            <w:tabs>
              <w:tab w:val="left" w:pos="660"/>
              <w:tab w:val="right" w:leader="dot" w:pos="9515"/>
            </w:tabs>
            <w:rPr>
              <w:rFonts w:eastAsiaTheme="minorEastAsia"/>
              <w:noProof/>
              <w:lang w:eastAsia="en-AU"/>
            </w:rPr>
          </w:pPr>
          <w:hyperlink w:anchor="_Toc117169593" w:history="1">
            <w:r w:rsidRPr="00C13029">
              <w:rPr>
                <w:rStyle w:val="Hyperlink"/>
                <w:rFonts w:ascii="Raleway Medium" w:hAnsi="Raleway Medium"/>
                <w:noProof/>
              </w:rPr>
              <w:t>1.</w:t>
            </w:r>
            <w:r>
              <w:rPr>
                <w:rFonts w:eastAsiaTheme="minorEastAsia"/>
                <w:noProof/>
                <w:lang w:eastAsia="en-AU"/>
              </w:rPr>
              <w:tab/>
            </w:r>
            <w:r w:rsidRPr="00C13029">
              <w:rPr>
                <w:rStyle w:val="Hyperlink"/>
                <w:rFonts w:ascii="Raleway Medium" w:hAnsi="Raleway Medium"/>
                <w:noProof/>
              </w:rPr>
              <w:t>The nature and circumstances of the alleged contravention</w:t>
            </w:r>
            <w:r>
              <w:rPr>
                <w:noProof/>
                <w:webHidden/>
              </w:rPr>
              <w:tab/>
            </w:r>
            <w:r>
              <w:rPr>
                <w:noProof/>
                <w:webHidden/>
              </w:rPr>
              <w:fldChar w:fldCharType="begin"/>
            </w:r>
            <w:r>
              <w:rPr>
                <w:noProof/>
                <w:webHidden/>
              </w:rPr>
              <w:instrText xml:space="preserve"> PAGEREF _Toc117169593 \h </w:instrText>
            </w:r>
            <w:r>
              <w:rPr>
                <w:noProof/>
                <w:webHidden/>
              </w:rPr>
            </w:r>
            <w:r>
              <w:rPr>
                <w:noProof/>
                <w:webHidden/>
              </w:rPr>
              <w:fldChar w:fldCharType="separate"/>
            </w:r>
            <w:r>
              <w:rPr>
                <w:noProof/>
                <w:webHidden/>
              </w:rPr>
              <w:t>9</w:t>
            </w:r>
            <w:r>
              <w:rPr>
                <w:noProof/>
                <w:webHidden/>
              </w:rPr>
              <w:fldChar w:fldCharType="end"/>
            </w:r>
          </w:hyperlink>
        </w:p>
        <w:p w14:paraId="7225B83D" w14:textId="448C93CF" w:rsidR="00A33070" w:rsidRDefault="00A33070">
          <w:pPr>
            <w:pStyle w:val="TOC2"/>
            <w:tabs>
              <w:tab w:val="left" w:pos="660"/>
              <w:tab w:val="right" w:leader="dot" w:pos="9515"/>
            </w:tabs>
            <w:rPr>
              <w:rFonts w:eastAsiaTheme="minorEastAsia"/>
              <w:noProof/>
              <w:lang w:eastAsia="en-AU"/>
            </w:rPr>
          </w:pPr>
          <w:hyperlink w:anchor="_Toc117169594" w:history="1">
            <w:r w:rsidRPr="00C13029">
              <w:rPr>
                <w:rStyle w:val="Hyperlink"/>
                <w:rFonts w:ascii="Raleway Medium" w:hAnsi="Raleway Medium"/>
                <w:noProof/>
              </w:rPr>
              <w:t>2.</w:t>
            </w:r>
            <w:r>
              <w:rPr>
                <w:rFonts w:eastAsiaTheme="minorEastAsia"/>
                <w:noProof/>
                <w:lang w:eastAsia="en-AU"/>
              </w:rPr>
              <w:tab/>
            </w:r>
            <w:r w:rsidRPr="00C13029">
              <w:rPr>
                <w:rStyle w:val="Hyperlink"/>
                <w:rFonts w:ascii="Raleway Medium" w:hAnsi="Raleway Medium"/>
                <w:noProof/>
              </w:rPr>
              <w:t>Aggravated circumstances</w:t>
            </w:r>
            <w:r>
              <w:rPr>
                <w:noProof/>
                <w:webHidden/>
              </w:rPr>
              <w:tab/>
            </w:r>
            <w:r>
              <w:rPr>
                <w:noProof/>
                <w:webHidden/>
              </w:rPr>
              <w:fldChar w:fldCharType="begin"/>
            </w:r>
            <w:r>
              <w:rPr>
                <w:noProof/>
                <w:webHidden/>
              </w:rPr>
              <w:instrText xml:space="preserve"> PAGEREF _Toc117169594 \h </w:instrText>
            </w:r>
            <w:r>
              <w:rPr>
                <w:noProof/>
                <w:webHidden/>
              </w:rPr>
            </w:r>
            <w:r>
              <w:rPr>
                <w:noProof/>
                <w:webHidden/>
              </w:rPr>
              <w:fldChar w:fldCharType="separate"/>
            </w:r>
            <w:r>
              <w:rPr>
                <w:noProof/>
                <w:webHidden/>
              </w:rPr>
              <w:t>10</w:t>
            </w:r>
            <w:r>
              <w:rPr>
                <w:noProof/>
                <w:webHidden/>
              </w:rPr>
              <w:fldChar w:fldCharType="end"/>
            </w:r>
          </w:hyperlink>
        </w:p>
        <w:p w14:paraId="2C19ECC7" w14:textId="32E6F187" w:rsidR="00A33070" w:rsidRDefault="00A33070">
          <w:pPr>
            <w:pStyle w:val="TOC2"/>
            <w:tabs>
              <w:tab w:val="left" w:pos="660"/>
              <w:tab w:val="right" w:leader="dot" w:pos="9515"/>
            </w:tabs>
            <w:rPr>
              <w:rFonts w:eastAsiaTheme="minorEastAsia"/>
              <w:noProof/>
              <w:lang w:eastAsia="en-AU"/>
            </w:rPr>
          </w:pPr>
          <w:hyperlink w:anchor="_Toc117169595" w:history="1">
            <w:r w:rsidRPr="00C13029">
              <w:rPr>
                <w:rStyle w:val="Hyperlink"/>
                <w:rFonts w:ascii="Raleway Medium" w:hAnsi="Raleway Medium"/>
                <w:noProof/>
              </w:rPr>
              <w:t>3.</w:t>
            </w:r>
            <w:r>
              <w:rPr>
                <w:rFonts w:eastAsiaTheme="minorEastAsia"/>
                <w:noProof/>
                <w:lang w:eastAsia="en-AU"/>
              </w:rPr>
              <w:tab/>
            </w:r>
            <w:r w:rsidRPr="00C13029">
              <w:rPr>
                <w:rStyle w:val="Hyperlink"/>
                <w:rFonts w:ascii="Raleway Medium" w:hAnsi="Raleway Medium"/>
                <w:noProof/>
              </w:rPr>
              <w:t>Impact of the alleged offence</w:t>
            </w:r>
            <w:r>
              <w:rPr>
                <w:noProof/>
                <w:webHidden/>
              </w:rPr>
              <w:tab/>
            </w:r>
            <w:r>
              <w:rPr>
                <w:noProof/>
                <w:webHidden/>
              </w:rPr>
              <w:fldChar w:fldCharType="begin"/>
            </w:r>
            <w:r>
              <w:rPr>
                <w:noProof/>
                <w:webHidden/>
              </w:rPr>
              <w:instrText xml:space="preserve"> PAGEREF _Toc117169595 \h </w:instrText>
            </w:r>
            <w:r>
              <w:rPr>
                <w:noProof/>
                <w:webHidden/>
              </w:rPr>
            </w:r>
            <w:r>
              <w:rPr>
                <w:noProof/>
                <w:webHidden/>
              </w:rPr>
              <w:fldChar w:fldCharType="separate"/>
            </w:r>
            <w:r>
              <w:rPr>
                <w:noProof/>
                <w:webHidden/>
              </w:rPr>
              <w:t>10</w:t>
            </w:r>
            <w:r>
              <w:rPr>
                <w:noProof/>
                <w:webHidden/>
              </w:rPr>
              <w:fldChar w:fldCharType="end"/>
            </w:r>
          </w:hyperlink>
        </w:p>
        <w:p w14:paraId="799D686E" w14:textId="01FC3DD3" w:rsidR="00A33070" w:rsidRDefault="00A33070">
          <w:pPr>
            <w:pStyle w:val="TOC2"/>
            <w:tabs>
              <w:tab w:val="left" w:pos="660"/>
              <w:tab w:val="right" w:leader="dot" w:pos="9515"/>
            </w:tabs>
            <w:rPr>
              <w:rFonts w:eastAsiaTheme="minorEastAsia"/>
              <w:noProof/>
              <w:lang w:eastAsia="en-AU"/>
            </w:rPr>
          </w:pPr>
          <w:hyperlink w:anchor="_Toc117169596" w:history="1">
            <w:r w:rsidRPr="00C13029">
              <w:rPr>
                <w:rStyle w:val="Hyperlink"/>
                <w:rFonts w:ascii="Raleway Medium" w:hAnsi="Raleway Medium"/>
                <w:noProof/>
              </w:rPr>
              <w:t>4.</w:t>
            </w:r>
            <w:r>
              <w:rPr>
                <w:rFonts w:eastAsiaTheme="minorEastAsia"/>
                <w:noProof/>
                <w:lang w:eastAsia="en-AU"/>
              </w:rPr>
              <w:tab/>
            </w:r>
            <w:r w:rsidRPr="00C13029">
              <w:rPr>
                <w:rStyle w:val="Hyperlink"/>
                <w:rFonts w:ascii="Raleway Medium" w:hAnsi="Raleway Medium"/>
                <w:noProof/>
              </w:rPr>
              <w:t>Effect of litigation</w:t>
            </w:r>
            <w:r>
              <w:rPr>
                <w:noProof/>
                <w:webHidden/>
              </w:rPr>
              <w:tab/>
            </w:r>
            <w:r>
              <w:rPr>
                <w:noProof/>
                <w:webHidden/>
              </w:rPr>
              <w:fldChar w:fldCharType="begin"/>
            </w:r>
            <w:r>
              <w:rPr>
                <w:noProof/>
                <w:webHidden/>
              </w:rPr>
              <w:instrText xml:space="preserve"> PAGEREF _Toc117169596 \h </w:instrText>
            </w:r>
            <w:r>
              <w:rPr>
                <w:noProof/>
                <w:webHidden/>
              </w:rPr>
            </w:r>
            <w:r>
              <w:rPr>
                <w:noProof/>
                <w:webHidden/>
              </w:rPr>
              <w:fldChar w:fldCharType="separate"/>
            </w:r>
            <w:r>
              <w:rPr>
                <w:noProof/>
                <w:webHidden/>
              </w:rPr>
              <w:t>10</w:t>
            </w:r>
            <w:r>
              <w:rPr>
                <w:noProof/>
                <w:webHidden/>
              </w:rPr>
              <w:fldChar w:fldCharType="end"/>
            </w:r>
          </w:hyperlink>
        </w:p>
        <w:p w14:paraId="26BC3182" w14:textId="5E628241" w:rsidR="00A33070" w:rsidRDefault="00A33070">
          <w:pPr>
            <w:pStyle w:val="TOC2"/>
            <w:tabs>
              <w:tab w:val="left" w:pos="660"/>
              <w:tab w:val="right" w:leader="dot" w:pos="9515"/>
            </w:tabs>
            <w:rPr>
              <w:rFonts w:eastAsiaTheme="minorEastAsia"/>
              <w:noProof/>
              <w:lang w:eastAsia="en-AU"/>
            </w:rPr>
          </w:pPr>
          <w:hyperlink w:anchor="_Toc117169597" w:history="1">
            <w:r w:rsidRPr="00C13029">
              <w:rPr>
                <w:rStyle w:val="Hyperlink"/>
                <w:rFonts w:ascii="Raleway Medium" w:hAnsi="Raleway Medium"/>
                <w:noProof/>
              </w:rPr>
              <w:t>5.</w:t>
            </w:r>
            <w:r>
              <w:rPr>
                <w:rFonts w:eastAsiaTheme="minorEastAsia"/>
                <w:noProof/>
                <w:lang w:eastAsia="en-AU"/>
              </w:rPr>
              <w:tab/>
            </w:r>
            <w:r w:rsidRPr="00C13029">
              <w:rPr>
                <w:rStyle w:val="Hyperlink"/>
                <w:rFonts w:ascii="Raleway Medium" w:hAnsi="Raleway Medium"/>
                <w:noProof/>
              </w:rPr>
              <w:t>Characteristics of the alleged aggrieved party</w:t>
            </w:r>
            <w:r>
              <w:rPr>
                <w:noProof/>
                <w:webHidden/>
              </w:rPr>
              <w:tab/>
            </w:r>
            <w:r>
              <w:rPr>
                <w:noProof/>
                <w:webHidden/>
              </w:rPr>
              <w:fldChar w:fldCharType="begin"/>
            </w:r>
            <w:r>
              <w:rPr>
                <w:noProof/>
                <w:webHidden/>
              </w:rPr>
              <w:instrText xml:space="preserve"> PAGEREF _Toc117169597 \h </w:instrText>
            </w:r>
            <w:r>
              <w:rPr>
                <w:noProof/>
                <w:webHidden/>
              </w:rPr>
            </w:r>
            <w:r>
              <w:rPr>
                <w:noProof/>
                <w:webHidden/>
              </w:rPr>
              <w:fldChar w:fldCharType="separate"/>
            </w:r>
            <w:r>
              <w:rPr>
                <w:noProof/>
                <w:webHidden/>
              </w:rPr>
              <w:t>11</w:t>
            </w:r>
            <w:r>
              <w:rPr>
                <w:noProof/>
                <w:webHidden/>
              </w:rPr>
              <w:fldChar w:fldCharType="end"/>
            </w:r>
          </w:hyperlink>
        </w:p>
        <w:p w14:paraId="1CC41149" w14:textId="439E0BD6" w:rsidR="00A33070" w:rsidRDefault="00A33070">
          <w:pPr>
            <w:pStyle w:val="TOC2"/>
            <w:tabs>
              <w:tab w:val="left" w:pos="660"/>
              <w:tab w:val="right" w:leader="dot" w:pos="9515"/>
            </w:tabs>
            <w:rPr>
              <w:rFonts w:eastAsiaTheme="minorEastAsia"/>
              <w:noProof/>
              <w:lang w:eastAsia="en-AU"/>
            </w:rPr>
          </w:pPr>
          <w:hyperlink w:anchor="_Toc117169598" w:history="1">
            <w:r w:rsidRPr="00C13029">
              <w:rPr>
                <w:rStyle w:val="Hyperlink"/>
                <w:rFonts w:ascii="Raleway Medium" w:hAnsi="Raleway Medium"/>
                <w:noProof/>
              </w:rPr>
              <w:t>6.</w:t>
            </w:r>
            <w:r>
              <w:rPr>
                <w:rFonts w:eastAsiaTheme="minorEastAsia"/>
                <w:noProof/>
                <w:lang w:eastAsia="en-AU"/>
              </w:rPr>
              <w:tab/>
            </w:r>
            <w:r w:rsidRPr="00C13029">
              <w:rPr>
                <w:rStyle w:val="Hyperlink"/>
                <w:rFonts w:ascii="Raleway Medium" w:hAnsi="Raleway Medium"/>
                <w:noProof/>
              </w:rPr>
              <w:t>Level of public concern</w:t>
            </w:r>
            <w:r>
              <w:rPr>
                <w:noProof/>
                <w:webHidden/>
              </w:rPr>
              <w:tab/>
            </w:r>
            <w:r>
              <w:rPr>
                <w:noProof/>
                <w:webHidden/>
              </w:rPr>
              <w:fldChar w:fldCharType="begin"/>
            </w:r>
            <w:r>
              <w:rPr>
                <w:noProof/>
                <w:webHidden/>
              </w:rPr>
              <w:instrText xml:space="preserve"> PAGEREF _Toc117169598 \h </w:instrText>
            </w:r>
            <w:r>
              <w:rPr>
                <w:noProof/>
                <w:webHidden/>
              </w:rPr>
            </w:r>
            <w:r>
              <w:rPr>
                <w:noProof/>
                <w:webHidden/>
              </w:rPr>
              <w:fldChar w:fldCharType="separate"/>
            </w:r>
            <w:r>
              <w:rPr>
                <w:noProof/>
                <w:webHidden/>
              </w:rPr>
              <w:t>11</w:t>
            </w:r>
            <w:r>
              <w:rPr>
                <w:noProof/>
                <w:webHidden/>
              </w:rPr>
              <w:fldChar w:fldCharType="end"/>
            </w:r>
          </w:hyperlink>
        </w:p>
        <w:p w14:paraId="28D7D4D1" w14:textId="7427B1E3" w:rsidR="00A33070" w:rsidRDefault="00A33070">
          <w:pPr>
            <w:pStyle w:val="TOC2"/>
            <w:tabs>
              <w:tab w:val="left" w:pos="660"/>
              <w:tab w:val="right" w:leader="dot" w:pos="9515"/>
            </w:tabs>
            <w:rPr>
              <w:rFonts w:eastAsiaTheme="minorEastAsia"/>
              <w:noProof/>
              <w:lang w:eastAsia="en-AU"/>
            </w:rPr>
          </w:pPr>
          <w:hyperlink w:anchor="_Toc117169599" w:history="1">
            <w:r w:rsidRPr="00C13029">
              <w:rPr>
                <w:rStyle w:val="Hyperlink"/>
                <w:rFonts w:ascii="Raleway Medium" w:hAnsi="Raleway Medium"/>
                <w:noProof/>
              </w:rPr>
              <w:t>7.</w:t>
            </w:r>
            <w:r>
              <w:rPr>
                <w:rFonts w:eastAsiaTheme="minorEastAsia"/>
                <w:noProof/>
                <w:lang w:eastAsia="en-AU"/>
              </w:rPr>
              <w:tab/>
            </w:r>
            <w:r w:rsidRPr="00C13029">
              <w:rPr>
                <w:rStyle w:val="Hyperlink"/>
                <w:rFonts w:ascii="Raleway Medium" w:hAnsi="Raleway Medium"/>
                <w:noProof/>
              </w:rPr>
              <w:t>Deterrence</w:t>
            </w:r>
            <w:r>
              <w:rPr>
                <w:noProof/>
                <w:webHidden/>
              </w:rPr>
              <w:tab/>
            </w:r>
            <w:r>
              <w:rPr>
                <w:noProof/>
                <w:webHidden/>
              </w:rPr>
              <w:fldChar w:fldCharType="begin"/>
            </w:r>
            <w:r>
              <w:rPr>
                <w:noProof/>
                <w:webHidden/>
              </w:rPr>
              <w:instrText xml:space="preserve"> PAGEREF _Toc117169599 \h </w:instrText>
            </w:r>
            <w:r>
              <w:rPr>
                <w:noProof/>
                <w:webHidden/>
              </w:rPr>
            </w:r>
            <w:r>
              <w:rPr>
                <w:noProof/>
                <w:webHidden/>
              </w:rPr>
              <w:fldChar w:fldCharType="separate"/>
            </w:r>
            <w:r>
              <w:rPr>
                <w:noProof/>
                <w:webHidden/>
              </w:rPr>
              <w:t>11</w:t>
            </w:r>
            <w:r>
              <w:rPr>
                <w:noProof/>
                <w:webHidden/>
              </w:rPr>
              <w:fldChar w:fldCharType="end"/>
            </w:r>
          </w:hyperlink>
        </w:p>
        <w:p w14:paraId="7B0C31B6" w14:textId="5B642CB2" w:rsidR="00A33070" w:rsidRDefault="00A33070">
          <w:pPr>
            <w:pStyle w:val="TOC2"/>
            <w:tabs>
              <w:tab w:val="left" w:pos="660"/>
              <w:tab w:val="right" w:leader="dot" w:pos="9515"/>
            </w:tabs>
            <w:rPr>
              <w:rFonts w:eastAsiaTheme="minorEastAsia"/>
              <w:noProof/>
              <w:lang w:eastAsia="en-AU"/>
            </w:rPr>
          </w:pPr>
          <w:hyperlink w:anchor="_Toc117169600" w:history="1">
            <w:r w:rsidRPr="00C13029">
              <w:rPr>
                <w:rStyle w:val="Hyperlink"/>
                <w:rFonts w:ascii="Raleway Medium" w:hAnsi="Raleway Medium"/>
                <w:noProof/>
              </w:rPr>
              <w:t>8.</w:t>
            </w:r>
            <w:r>
              <w:rPr>
                <w:rFonts w:eastAsiaTheme="minorEastAsia"/>
                <w:noProof/>
                <w:lang w:eastAsia="en-AU"/>
              </w:rPr>
              <w:tab/>
            </w:r>
            <w:r w:rsidRPr="00C13029">
              <w:rPr>
                <w:rStyle w:val="Hyperlink"/>
                <w:rFonts w:ascii="Raleway Medium" w:hAnsi="Raleway Medium"/>
                <w:noProof/>
              </w:rPr>
              <w:t>Administrative c</w:t>
            </w:r>
            <w:r w:rsidRPr="00C13029">
              <w:rPr>
                <w:rStyle w:val="Hyperlink"/>
                <w:rFonts w:ascii="Raleway Medium" w:hAnsi="Raleway Medium"/>
                <w:noProof/>
              </w:rPr>
              <w:t>o</w:t>
            </w:r>
            <w:r w:rsidRPr="00C13029">
              <w:rPr>
                <w:rStyle w:val="Hyperlink"/>
                <w:rFonts w:ascii="Raleway Medium" w:hAnsi="Raleway Medium"/>
                <w:noProof/>
              </w:rPr>
              <w:t>nsiderations</w:t>
            </w:r>
            <w:r>
              <w:rPr>
                <w:noProof/>
                <w:webHidden/>
              </w:rPr>
              <w:tab/>
            </w:r>
            <w:r>
              <w:rPr>
                <w:noProof/>
                <w:webHidden/>
              </w:rPr>
              <w:fldChar w:fldCharType="begin"/>
            </w:r>
            <w:r>
              <w:rPr>
                <w:noProof/>
                <w:webHidden/>
              </w:rPr>
              <w:instrText xml:space="preserve"> PAGEREF _Toc117169600 \h </w:instrText>
            </w:r>
            <w:r>
              <w:rPr>
                <w:noProof/>
                <w:webHidden/>
              </w:rPr>
            </w:r>
            <w:r>
              <w:rPr>
                <w:noProof/>
                <w:webHidden/>
              </w:rPr>
              <w:fldChar w:fldCharType="separate"/>
            </w:r>
            <w:r>
              <w:rPr>
                <w:noProof/>
                <w:webHidden/>
              </w:rPr>
              <w:t>11</w:t>
            </w:r>
            <w:r>
              <w:rPr>
                <w:noProof/>
                <w:webHidden/>
              </w:rPr>
              <w:fldChar w:fldCharType="end"/>
            </w:r>
          </w:hyperlink>
        </w:p>
        <w:p w14:paraId="1DDC0084" w14:textId="2BA013C2" w:rsidR="00A33070" w:rsidRDefault="00A33070">
          <w:pPr>
            <w:pStyle w:val="TOC1"/>
            <w:rPr>
              <w:rFonts w:eastAsiaTheme="minorEastAsia"/>
              <w:noProof/>
              <w:lang w:eastAsia="en-AU"/>
            </w:rPr>
          </w:pPr>
          <w:hyperlink w:anchor="_Toc117169601" w:history="1">
            <w:r w:rsidRPr="00C13029">
              <w:rPr>
                <w:rStyle w:val="Hyperlink"/>
                <w:rFonts w:ascii="Raleway" w:hAnsi="Raleway"/>
                <w:b/>
                <w:bCs/>
                <w:noProof/>
              </w:rPr>
              <w:t>Client Service Charter</w:t>
            </w:r>
            <w:r>
              <w:rPr>
                <w:noProof/>
                <w:webHidden/>
              </w:rPr>
              <w:tab/>
            </w:r>
            <w:r>
              <w:rPr>
                <w:noProof/>
                <w:webHidden/>
              </w:rPr>
              <w:fldChar w:fldCharType="begin"/>
            </w:r>
            <w:r>
              <w:rPr>
                <w:noProof/>
                <w:webHidden/>
              </w:rPr>
              <w:instrText xml:space="preserve"> PAGEREF _Toc117169601 \h </w:instrText>
            </w:r>
            <w:r>
              <w:rPr>
                <w:noProof/>
                <w:webHidden/>
              </w:rPr>
            </w:r>
            <w:r>
              <w:rPr>
                <w:noProof/>
                <w:webHidden/>
              </w:rPr>
              <w:fldChar w:fldCharType="separate"/>
            </w:r>
            <w:r>
              <w:rPr>
                <w:noProof/>
                <w:webHidden/>
              </w:rPr>
              <w:t>12</w:t>
            </w:r>
            <w:r>
              <w:rPr>
                <w:noProof/>
                <w:webHidden/>
              </w:rPr>
              <w:fldChar w:fldCharType="end"/>
            </w:r>
          </w:hyperlink>
        </w:p>
        <w:p w14:paraId="1C0C82ED" w14:textId="2640F86C" w:rsidR="00A33070" w:rsidRDefault="00A33070">
          <w:pPr>
            <w:pStyle w:val="TOC1"/>
            <w:rPr>
              <w:rFonts w:eastAsiaTheme="minorEastAsia"/>
              <w:noProof/>
              <w:lang w:eastAsia="en-AU"/>
            </w:rPr>
          </w:pPr>
          <w:hyperlink w:anchor="_Toc117169602" w:history="1">
            <w:r w:rsidRPr="00C13029">
              <w:rPr>
                <w:rStyle w:val="Hyperlink"/>
                <w:rFonts w:ascii="Raleway" w:hAnsi="Raleway"/>
                <w:b/>
                <w:bCs/>
                <w:noProof/>
              </w:rPr>
              <w:t>What you can expect from us</w:t>
            </w:r>
            <w:r>
              <w:rPr>
                <w:noProof/>
                <w:webHidden/>
              </w:rPr>
              <w:tab/>
            </w:r>
            <w:r>
              <w:rPr>
                <w:noProof/>
                <w:webHidden/>
              </w:rPr>
              <w:fldChar w:fldCharType="begin"/>
            </w:r>
            <w:r>
              <w:rPr>
                <w:noProof/>
                <w:webHidden/>
              </w:rPr>
              <w:instrText xml:space="preserve"> PAGEREF _Toc117169602 \h </w:instrText>
            </w:r>
            <w:r>
              <w:rPr>
                <w:noProof/>
                <w:webHidden/>
              </w:rPr>
            </w:r>
            <w:r>
              <w:rPr>
                <w:noProof/>
                <w:webHidden/>
              </w:rPr>
              <w:fldChar w:fldCharType="separate"/>
            </w:r>
            <w:r>
              <w:rPr>
                <w:noProof/>
                <w:webHidden/>
              </w:rPr>
              <w:t>12</w:t>
            </w:r>
            <w:r>
              <w:rPr>
                <w:noProof/>
                <w:webHidden/>
              </w:rPr>
              <w:fldChar w:fldCharType="end"/>
            </w:r>
          </w:hyperlink>
        </w:p>
        <w:p w14:paraId="27076FB4" w14:textId="549702AF" w:rsidR="00A33070" w:rsidRDefault="00A33070">
          <w:pPr>
            <w:pStyle w:val="TOC1"/>
            <w:rPr>
              <w:rFonts w:eastAsiaTheme="minorEastAsia"/>
              <w:noProof/>
              <w:lang w:eastAsia="en-AU"/>
            </w:rPr>
          </w:pPr>
          <w:hyperlink w:anchor="_Toc117169603" w:history="1">
            <w:r w:rsidRPr="00C13029">
              <w:rPr>
                <w:rStyle w:val="Hyperlink"/>
                <w:rFonts w:ascii="Raleway" w:hAnsi="Raleway"/>
                <w:b/>
                <w:bCs/>
                <w:noProof/>
              </w:rPr>
              <w:t>What we expect from you</w:t>
            </w:r>
            <w:r>
              <w:rPr>
                <w:noProof/>
                <w:webHidden/>
              </w:rPr>
              <w:tab/>
            </w:r>
            <w:r>
              <w:rPr>
                <w:noProof/>
                <w:webHidden/>
              </w:rPr>
              <w:fldChar w:fldCharType="begin"/>
            </w:r>
            <w:r>
              <w:rPr>
                <w:noProof/>
                <w:webHidden/>
              </w:rPr>
              <w:instrText xml:space="preserve"> PAGEREF _Toc117169603 \h </w:instrText>
            </w:r>
            <w:r>
              <w:rPr>
                <w:noProof/>
                <w:webHidden/>
              </w:rPr>
            </w:r>
            <w:r>
              <w:rPr>
                <w:noProof/>
                <w:webHidden/>
              </w:rPr>
              <w:fldChar w:fldCharType="separate"/>
            </w:r>
            <w:r>
              <w:rPr>
                <w:noProof/>
                <w:webHidden/>
              </w:rPr>
              <w:t>0</w:t>
            </w:r>
            <w:r>
              <w:rPr>
                <w:noProof/>
                <w:webHidden/>
              </w:rPr>
              <w:fldChar w:fldCharType="end"/>
            </w:r>
          </w:hyperlink>
        </w:p>
        <w:p w14:paraId="6355094E" w14:textId="20A1FA7D" w:rsidR="00A33070" w:rsidRDefault="00A33070">
          <w:pPr>
            <w:pStyle w:val="TOC1"/>
            <w:rPr>
              <w:rFonts w:eastAsiaTheme="minorEastAsia"/>
              <w:noProof/>
              <w:lang w:eastAsia="en-AU"/>
            </w:rPr>
          </w:pPr>
          <w:hyperlink w:anchor="_Toc117169604" w:history="1">
            <w:r w:rsidRPr="00C13029">
              <w:rPr>
                <w:rStyle w:val="Hyperlink"/>
                <w:rFonts w:ascii="Raleway" w:hAnsi="Raleway"/>
                <w:b/>
                <w:bCs/>
                <w:noProof/>
              </w:rPr>
              <w:t>Feedback and complaints</w:t>
            </w:r>
            <w:r>
              <w:rPr>
                <w:noProof/>
                <w:webHidden/>
              </w:rPr>
              <w:tab/>
            </w:r>
            <w:r>
              <w:rPr>
                <w:noProof/>
                <w:webHidden/>
              </w:rPr>
              <w:fldChar w:fldCharType="begin"/>
            </w:r>
            <w:r>
              <w:rPr>
                <w:noProof/>
                <w:webHidden/>
              </w:rPr>
              <w:instrText xml:space="preserve"> PAGEREF _Toc117169604 \h </w:instrText>
            </w:r>
            <w:r>
              <w:rPr>
                <w:noProof/>
                <w:webHidden/>
              </w:rPr>
            </w:r>
            <w:r>
              <w:rPr>
                <w:noProof/>
                <w:webHidden/>
              </w:rPr>
              <w:fldChar w:fldCharType="separate"/>
            </w:r>
            <w:r>
              <w:rPr>
                <w:noProof/>
                <w:webHidden/>
              </w:rPr>
              <w:t>0</w:t>
            </w:r>
            <w:r>
              <w:rPr>
                <w:noProof/>
                <w:webHidden/>
              </w:rPr>
              <w:fldChar w:fldCharType="end"/>
            </w:r>
          </w:hyperlink>
        </w:p>
        <w:p w14:paraId="5052E906" w14:textId="61FB0CA6" w:rsidR="00A33070" w:rsidRDefault="00A33070">
          <w:pPr>
            <w:pStyle w:val="TOC1"/>
            <w:rPr>
              <w:rFonts w:eastAsiaTheme="minorEastAsia"/>
              <w:noProof/>
              <w:lang w:eastAsia="en-AU"/>
            </w:rPr>
          </w:pPr>
          <w:hyperlink w:anchor="_Toc117169605" w:history="1">
            <w:r w:rsidRPr="00C13029">
              <w:rPr>
                <w:rStyle w:val="Hyperlink"/>
                <w:rFonts w:ascii="Raleway" w:hAnsi="Raleway"/>
                <w:b/>
                <w:bCs/>
                <w:noProof/>
              </w:rPr>
              <w:t>Complaints against a licensed Labour Hire providers and/or unlicensed labour hire provider</w:t>
            </w:r>
            <w:r>
              <w:rPr>
                <w:noProof/>
                <w:webHidden/>
              </w:rPr>
              <w:tab/>
            </w:r>
            <w:r>
              <w:rPr>
                <w:noProof/>
                <w:webHidden/>
              </w:rPr>
              <w:fldChar w:fldCharType="begin"/>
            </w:r>
            <w:r>
              <w:rPr>
                <w:noProof/>
                <w:webHidden/>
              </w:rPr>
              <w:instrText xml:space="preserve"> PAGEREF _Toc117169605 \h </w:instrText>
            </w:r>
            <w:r>
              <w:rPr>
                <w:noProof/>
                <w:webHidden/>
              </w:rPr>
            </w:r>
            <w:r>
              <w:rPr>
                <w:noProof/>
                <w:webHidden/>
              </w:rPr>
              <w:fldChar w:fldCharType="separate"/>
            </w:r>
            <w:r>
              <w:rPr>
                <w:noProof/>
                <w:webHidden/>
              </w:rPr>
              <w:t>0</w:t>
            </w:r>
            <w:r>
              <w:rPr>
                <w:noProof/>
                <w:webHidden/>
              </w:rPr>
              <w:fldChar w:fldCharType="end"/>
            </w:r>
          </w:hyperlink>
        </w:p>
        <w:p w14:paraId="0A725559" w14:textId="17C27668" w:rsidR="005D5A0F" w:rsidRDefault="005D5A0F" w:rsidP="00416052">
          <w:pPr>
            <w:spacing w:after="240"/>
          </w:pPr>
          <w:r w:rsidRPr="00DD719A">
            <w:rPr>
              <w:rFonts w:ascii="Raleway" w:hAnsi="Raleway"/>
              <w:b/>
              <w:bCs/>
              <w:noProof/>
            </w:rPr>
            <w:fldChar w:fldCharType="end"/>
          </w:r>
        </w:p>
      </w:sdtContent>
    </w:sdt>
    <w:p w14:paraId="3206FB9B" w14:textId="77777777" w:rsidR="00BD3D09" w:rsidRDefault="00BD3D09" w:rsidP="00BD3D09">
      <w:pPr>
        <w:pStyle w:val="ListParagraph"/>
        <w:numPr>
          <w:ilvl w:val="0"/>
          <w:numId w:val="34"/>
        </w:numPr>
        <w:rPr>
          <w:rFonts w:ascii="Raleway" w:eastAsia="Times New Roman" w:hAnsi="Raleway" w:cstheme="minorHAnsi"/>
          <w:sz w:val="24"/>
          <w:szCs w:val="24"/>
          <w:lang w:eastAsia="en-AU"/>
        </w:rPr>
        <w:sectPr w:rsidR="00BD3D09" w:rsidSect="00D81A83">
          <w:headerReference w:type="default" r:id="rId9"/>
          <w:pgSz w:w="11906" w:h="16838"/>
          <w:pgMar w:top="2138" w:right="1134" w:bottom="1134" w:left="1247" w:header="709" w:footer="709" w:gutter="0"/>
          <w:pgNumType w:start="1"/>
          <w:cols w:space="708"/>
          <w:titlePg/>
          <w:docGrid w:linePitch="360"/>
        </w:sectPr>
      </w:pPr>
    </w:p>
    <w:p w14:paraId="6A6B0F1B" w14:textId="2C88E3E7" w:rsidR="008C1F4C" w:rsidRPr="00416052" w:rsidRDefault="00392F01" w:rsidP="0068757A">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The labour hire licen</w:t>
      </w:r>
      <w:r w:rsidR="00FB472B" w:rsidRPr="0068757A">
        <w:rPr>
          <w:rFonts w:ascii="Raleway" w:eastAsia="Times New Roman" w:hAnsi="Raleway" w:cstheme="minorHAnsi"/>
          <w:sz w:val="24"/>
          <w:szCs w:val="24"/>
          <w:lang w:eastAsia="en-AU"/>
        </w:rPr>
        <w:t>ce</w:t>
      </w:r>
      <w:r w:rsidR="00FB472B" w:rsidRPr="00416052">
        <w:rPr>
          <w:rFonts w:ascii="Raleway" w:eastAsia="Times New Roman" w:hAnsi="Raleway" w:cstheme="minorHAnsi"/>
          <w:sz w:val="24"/>
          <w:szCs w:val="24"/>
          <w:lang w:eastAsia="en-AU"/>
        </w:rPr>
        <w:t xml:space="preserve"> </w:t>
      </w:r>
      <w:r w:rsidRPr="00416052">
        <w:rPr>
          <w:rFonts w:ascii="Raleway" w:eastAsia="Times New Roman" w:hAnsi="Raleway" w:cstheme="minorHAnsi"/>
          <w:sz w:val="24"/>
          <w:szCs w:val="24"/>
          <w:lang w:eastAsia="en-AU"/>
        </w:rPr>
        <w:t xml:space="preserve">(LHL) scheme was established and implemented to regulate the labour hire industry in the ACT. The purpose of the scheme </w:t>
      </w:r>
      <w:r w:rsidR="00C95767" w:rsidRPr="00416052">
        <w:rPr>
          <w:rFonts w:ascii="Raleway" w:eastAsia="Times New Roman" w:hAnsi="Raleway" w:cstheme="minorHAnsi"/>
          <w:sz w:val="24"/>
          <w:szCs w:val="24"/>
          <w:lang w:eastAsia="en-AU"/>
        </w:rPr>
        <w:t>i</w:t>
      </w:r>
      <w:r w:rsidRPr="00416052">
        <w:rPr>
          <w:rFonts w:ascii="Raleway" w:eastAsia="Times New Roman" w:hAnsi="Raleway" w:cstheme="minorHAnsi"/>
          <w:sz w:val="24"/>
          <w:szCs w:val="24"/>
          <w:lang w:eastAsia="en-AU"/>
        </w:rPr>
        <w:t>s to improve responsible practices in the labour hire industry to support better outcomes for Territory workers</w:t>
      </w:r>
      <w:r w:rsidR="002F0DD4" w:rsidRPr="00416052">
        <w:rPr>
          <w:rFonts w:ascii="Raleway" w:eastAsia="Times New Roman" w:hAnsi="Raleway" w:cstheme="minorHAnsi"/>
          <w:sz w:val="24"/>
          <w:szCs w:val="24"/>
          <w:lang w:eastAsia="en-AU"/>
        </w:rPr>
        <w:t>, particularly at risk workers</w:t>
      </w:r>
      <w:r w:rsidRPr="00416052">
        <w:rPr>
          <w:rFonts w:ascii="Raleway" w:eastAsia="Times New Roman" w:hAnsi="Raleway" w:cstheme="minorHAnsi"/>
          <w:sz w:val="24"/>
          <w:szCs w:val="24"/>
          <w:lang w:eastAsia="en-AU"/>
        </w:rPr>
        <w:t xml:space="preserve">. </w:t>
      </w:r>
    </w:p>
    <w:p w14:paraId="73DE1972" w14:textId="1827C5FF" w:rsidR="00392F01" w:rsidRPr="00416052" w:rsidRDefault="00392F01" w:rsidP="00392F0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The LHL scheme commenced under the </w:t>
      </w:r>
      <w:hyperlink r:id="rId10" w:history="1">
        <w:r w:rsidRPr="00416052">
          <w:rPr>
            <w:rStyle w:val="Hyperlink"/>
            <w:rFonts w:ascii="Raleway" w:hAnsi="Raleway"/>
            <w:color w:val="00B050"/>
            <w:sz w:val="24"/>
            <w:szCs w:val="24"/>
          </w:rPr>
          <w:t>Labour Hire Licensing Act 2020</w:t>
        </w:r>
      </w:hyperlink>
      <w:r w:rsidRPr="0068757A">
        <w:rPr>
          <w:rFonts w:ascii="Raleway" w:eastAsia="Times New Roman" w:hAnsi="Raleway" w:cstheme="minorHAnsi"/>
          <w:sz w:val="24"/>
          <w:szCs w:val="24"/>
          <w:lang w:eastAsia="en-AU"/>
        </w:rPr>
        <w:t xml:space="preserve"> (the LHL Act)</w:t>
      </w:r>
      <w:r w:rsidRPr="00416052">
        <w:rPr>
          <w:rFonts w:ascii="Raleway" w:eastAsia="Times New Roman" w:hAnsi="Raleway" w:cstheme="minorHAnsi"/>
          <w:sz w:val="24"/>
          <w:szCs w:val="24"/>
          <w:lang w:eastAsia="en-AU"/>
        </w:rPr>
        <w:t xml:space="preserve"> on 27 May 2021. </w:t>
      </w:r>
    </w:p>
    <w:p w14:paraId="5A0AF84D" w14:textId="7BEF73F2" w:rsidR="00392F01" w:rsidRPr="0068757A" w:rsidRDefault="00392F01" w:rsidP="00392F0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governance of the LHL scheme is delivered via the LHL Commissioner and WorkSafe ACT inspectors</w:t>
      </w:r>
      <w:r w:rsidR="00B95B7B"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to support </w:t>
      </w:r>
      <w:r w:rsidR="002F0DD4" w:rsidRPr="0068757A">
        <w:rPr>
          <w:rFonts w:ascii="Raleway" w:eastAsia="Times New Roman" w:hAnsi="Raleway" w:cstheme="minorHAnsi"/>
          <w:sz w:val="24"/>
          <w:szCs w:val="24"/>
          <w:lang w:eastAsia="en-AU"/>
        </w:rPr>
        <w:t xml:space="preserve">both the licensing function and </w:t>
      </w:r>
      <w:r w:rsidRPr="00416052">
        <w:rPr>
          <w:rFonts w:ascii="Raleway" w:eastAsia="Times New Roman" w:hAnsi="Raleway" w:cstheme="minorHAnsi"/>
          <w:sz w:val="24"/>
          <w:szCs w:val="24"/>
          <w:lang w:eastAsia="en-AU"/>
        </w:rPr>
        <w:t xml:space="preserve">compliance and enforcement activities. </w:t>
      </w:r>
    </w:p>
    <w:p w14:paraId="36051440" w14:textId="48471CD5" w:rsidR="00540C3D" w:rsidRPr="0068757A" w:rsidRDefault="00540C3D" w:rsidP="00392F0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The LHL scheme is subject to a three-year review of the establishing legislation. In addition, matters relating to the scheme are considered through the Labour Hire Licencing Advisory Committee </w:t>
      </w:r>
      <w:r w:rsidRPr="0068757A">
        <w:rPr>
          <w:rFonts w:ascii="Raleway" w:eastAsia="Times New Roman" w:hAnsi="Raleway" w:cstheme="minorHAnsi"/>
          <w:sz w:val="24"/>
          <w:szCs w:val="24"/>
          <w:lang w:eastAsia="en-AU"/>
        </w:rPr>
        <w:t xml:space="preserve">(LHLAC) </w:t>
      </w:r>
      <w:r w:rsidRPr="00416052">
        <w:rPr>
          <w:rFonts w:ascii="Raleway" w:eastAsia="Times New Roman" w:hAnsi="Raleway" w:cstheme="minorHAnsi"/>
          <w:sz w:val="24"/>
          <w:szCs w:val="24"/>
          <w:lang w:eastAsia="en-AU"/>
        </w:rPr>
        <w:t>which has the role of providing advice to the responsible Minister on an ongoing basis.</w:t>
      </w:r>
    </w:p>
    <w:p w14:paraId="46687C82" w14:textId="6B8C0F9E" w:rsidR="00F831BA" w:rsidRPr="00416052"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Th</w:t>
      </w:r>
      <w:r w:rsidR="002B6A82" w:rsidRPr="0068757A">
        <w:rPr>
          <w:rFonts w:ascii="Raleway" w:eastAsia="Times New Roman" w:hAnsi="Raleway" w:cstheme="minorHAnsi"/>
          <w:sz w:val="24"/>
          <w:szCs w:val="24"/>
          <w:lang w:eastAsia="en-AU"/>
        </w:rPr>
        <w:t xml:space="preserve">e </w:t>
      </w:r>
      <w:r w:rsidR="002B6A82" w:rsidRPr="00416052">
        <w:rPr>
          <w:rFonts w:ascii="Raleway" w:eastAsia="Times New Roman" w:hAnsi="Raleway" w:cstheme="minorHAnsi"/>
          <w:i/>
          <w:iCs/>
          <w:sz w:val="24"/>
          <w:szCs w:val="24"/>
          <w:lang w:eastAsia="en-AU"/>
        </w:rPr>
        <w:t>Labour Hire Licensing Compliance and Enforcement Policy</w:t>
      </w:r>
      <w:r w:rsidR="002B6A82" w:rsidRPr="0068757A">
        <w:rPr>
          <w:rFonts w:ascii="Raleway" w:eastAsia="Times New Roman" w:hAnsi="Raleway" w:cstheme="minorHAnsi"/>
          <w:sz w:val="24"/>
          <w:szCs w:val="24"/>
          <w:lang w:eastAsia="en-AU"/>
        </w:rPr>
        <w:t xml:space="preserve"> (the Policy) </w:t>
      </w:r>
      <w:r w:rsidRPr="00416052">
        <w:rPr>
          <w:rFonts w:ascii="Raleway" w:eastAsia="Times New Roman" w:hAnsi="Raleway" w:cstheme="minorHAnsi"/>
          <w:sz w:val="24"/>
          <w:szCs w:val="24"/>
          <w:lang w:eastAsia="en-AU"/>
        </w:rPr>
        <w:t xml:space="preserve">outlines the operational </w:t>
      </w:r>
      <w:r w:rsidR="0085304B" w:rsidRPr="00416052">
        <w:rPr>
          <w:rFonts w:ascii="Raleway" w:eastAsia="Times New Roman" w:hAnsi="Raleway" w:cstheme="minorHAnsi"/>
          <w:sz w:val="24"/>
          <w:szCs w:val="24"/>
          <w:lang w:eastAsia="en-AU"/>
        </w:rPr>
        <w:t>compliance</w:t>
      </w:r>
      <w:r w:rsidR="0004605F" w:rsidRPr="00416052">
        <w:rPr>
          <w:rFonts w:ascii="Raleway" w:eastAsia="Times New Roman" w:hAnsi="Raleway" w:cstheme="minorHAnsi"/>
          <w:sz w:val="24"/>
          <w:szCs w:val="24"/>
          <w:lang w:eastAsia="en-AU"/>
        </w:rPr>
        <w:t xml:space="preserve"> and enforcement </w:t>
      </w:r>
      <w:r w:rsidR="001F7380" w:rsidRPr="00416052">
        <w:rPr>
          <w:rFonts w:ascii="Raleway" w:eastAsia="Times New Roman" w:hAnsi="Raleway" w:cstheme="minorHAnsi"/>
          <w:sz w:val="24"/>
          <w:szCs w:val="24"/>
          <w:lang w:eastAsia="en-AU"/>
        </w:rPr>
        <w:t xml:space="preserve">posture </w:t>
      </w:r>
      <w:r w:rsidR="00E00A36" w:rsidRPr="00416052">
        <w:rPr>
          <w:rFonts w:ascii="Raleway" w:eastAsia="Times New Roman" w:hAnsi="Raleway" w:cstheme="minorHAnsi"/>
          <w:sz w:val="24"/>
          <w:szCs w:val="24"/>
          <w:lang w:eastAsia="en-AU"/>
        </w:rPr>
        <w:t>of WorkSafe ACT</w:t>
      </w:r>
      <w:r w:rsidR="001F7380" w:rsidRPr="00416052">
        <w:rPr>
          <w:rFonts w:ascii="Raleway" w:eastAsia="Times New Roman" w:hAnsi="Raleway" w:cstheme="minorHAnsi"/>
          <w:sz w:val="24"/>
          <w:szCs w:val="24"/>
          <w:lang w:eastAsia="en-AU"/>
        </w:rPr>
        <w:t xml:space="preserve"> </w:t>
      </w:r>
      <w:r w:rsidR="0067632A" w:rsidRPr="00416052">
        <w:rPr>
          <w:rFonts w:ascii="Raleway" w:eastAsia="Times New Roman" w:hAnsi="Raleway" w:cstheme="minorHAnsi"/>
          <w:sz w:val="24"/>
          <w:szCs w:val="24"/>
          <w:lang w:eastAsia="en-AU"/>
        </w:rPr>
        <w:t>in</w:t>
      </w:r>
      <w:r w:rsidR="001F7380" w:rsidRPr="00416052">
        <w:rPr>
          <w:rFonts w:ascii="Raleway" w:eastAsia="Times New Roman" w:hAnsi="Raleway" w:cstheme="minorHAnsi"/>
          <w:sz w:val="24"/>
          <w:szCs w:val="24"/>
          <w:lang w:eastAsia="en-AU"/>
        </w:rPr>
        <w:t xml:space="preserve"> </w:t>
      </w:r>
      <w:r w:rsidRPr="00416052">
        <w:rPr>
          <w:rFonts w:ascii="Raleway" w:eastAsia="Times New Roman" w:hAnsi="Raleway" w:cstheme="minorHAnsi"/>
          <w:sz w:val="24"/>
          <w:szCs w:val="24"/>
          <w:lang w:eastAsia="en-AU"/>
        </w:rPr>
        <w:t>regulat</w:t>
      </w:r>
      <w:r w:rsidR="0067632A" w:rsidRPr="00416052">
        <w:rPr>
          <w:rFonts w:ascii="Raleway" w:eastAsia="Times New Roman" w:hAnsi="Raleway" w:cstheme="minorHAnsi"/>
          <w:sz w:val="24"/>
          <w:szCs w:val="24"/>
          <w:lang w:eastAsia="en-AU"/>
        </w:rPr>
        <w:t>ing</w:t>
      </w:r>
      <w:r w:rsidR="00540C3D" w:rsidRPr="00416052">
        <w:rPr>
          <w:rFonts w:ascii="Raleway" w:eastAsia="Times New Roman" w:hAnsi="Raleway" w:cstheme="minorHAnsi"/>
          <w:sz w:val="24"/>
          <w:szCs w:val="24"/>
          <w:lang w:eastAsia="en-AU"/>
        </w:rPr>
        <w:t xml:space="preserve"> the scheme under</w:t>
      </w:r>
      <w:r w:rsidRPr="00416052">
        <w:rPr>
          <w:rFonts w:ascii="Raleway" w:eastAsia="Times New Roman" w:hAnsi="Raleway" w:cstheme="minorHAnsi"/>
          <w:sz w:val="24"/>
          <w:szCs w:val="24"/>
          <w:lang w:eastAsia="en-AU"/>
        </w:rPr>
        <w:t xml:space="preserve"> the</w:t>
      </w:r>
      <w:r w:rsidR="008C1F4C" w:rsidRPr="00416052">
        <w:rPr>
          <w:rFonts w:ascii="Raleway" w:eastAsia="Times New Roman" w:hAnsi="Raleway" w:cstheme="minorHAnsi"/>
          <w:sz w:val="24"/>
          <w:szCs w:val="24"/>
          <w:lang w:eastAsia="en-AU"/>
        </w:rPr>
        <w:t xml:space="preserve"> </w:t>
      </w:r>
      <w:r w:rsidR="00FB472B" w:rsidRPr="00416052">
        <w:rPr>
          <w:rFonts w:ascii="Raleway" w:eastAsia="Times New Roman" w:hAnsi="Raleway" w:cstheme="minorHAnsi"/>
          <w:sz w:val="24"/>
          <w:szCs w:val="24"/>
          <w:lang w:eastAsia="en-AU"/>
        </w:rPr>
        <w:t xml:space="preserve">LHL </w:t>
      </w:r>
      <w:r w:rsidR="008C1F4C" w:rsidRPr="00416052">
        <w:rPr>
          <w:rFonts w:ascii="Raleway" w:eastAsia="Times New Roman" w:hAnsi="Raleway" w:cstheme="minorHAnsi"/>
          <w:sz w:val="24"/>
          <w:szCs w:val="24"/>
          <w:lang w:eastAsia="en-AU"/>
        </w:rPr>
        <w:t>Act</w:t>
      </w:r>
      <w:r w:rsidR="001F7380" w:rsidRPr="00416052">
        <w:rPr>
          <w:rFonts w:ascii="Raleway" w:eastAsia="Times New Roman" w:hAnsi="Raleway" w:cstheme="minorHAnsi"/>
          <w:sz w:val="24"/>
          <w:szCs w:val="24"/>
          <w:lang w:eastAsia="en-AU"/>
        </w:rPr>
        <w:t xml:space="preserve">. </w:t>
      </w:r>
      <w:r w:rsidR="00F72711" w:rsidRPr="00416052">
        <w:rPr>
          <w:rFonts w:ascii="Raleway" w:eastAsia="Times New Roman" w:hAnsi="Raleway" w:cstheme="minorHAnsi"/>
          <w:sz w:val="24"/>
          <w:szCs w:val="24"/>
          <w:lang w:eastAsia="en-AU"/>
        </w:rPr>
        <w:t>The Policy also provides an overview of complaint management procedures to address issues with either licensed or unlicensed labour hire providers or with host employers.</w:t>
      </w:r>
    </w:p>
    <w:p w14:paraId="059D9953" w14:textId="557FC5F2" w:rsidR="00D01703" w:rsidRDefault="00D01703" w:rsidP="00D01703">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To ensure compliance with the LHL Act (sections 53, 54, and 57) inspectors have the power to enter workplaces and other places including private residences (with consent or under warrant), search premises, interview people, seize items and require production of documents. </w:t>
      </w:r>
    </w:p>
    <w:p w14:paraId="21D9C23D" w14:textId="13DC3175" w:rsidR="00C019FE" w:rsidRPr="00416052" w:rsidRDefault="00C019FE" w:rsidP="00D01703">
      <w:pPr>
        <w:spacing w:before="120" w:after="120" w:line="240" w:lineRule="auto"/>
        <w:rPr>
          <w:rFonts w:ascii="Raleway" w:hAnsi="Raleway" w:cs="Arial"/>
          <w:sz w:val="24"/>
          <w:szCs w:val="24"/>
          <w:lang w:val="en-US"/>
        </w:rPr>
      </w:pPr>
      <w:r>
        <w:rPr>
          <w:rFonts w:ascii="Raleway" w:eastAsia="Times New Roman" w:hAnsi="Raleway" w:cstheme="minorHAnsi"/>
          <w:sz w:val="24"/>
          <w:szCs w:val="24"/>
          <w:lang w:eastAsia="en-AU"/>
        </w:rPr>
        <w:t xml:space="preserve">In consultation with the </w:t>
      </w:r>
      <w:r w:rsidR="00370ADE">
        <w:rPr>
          <w:rFonts w:ascii="Raleway" w:eastAsia="Times New Roman" w:hAnsi="Raleway" w:cstheme="minorHAnsi"/>
          <w:sz w:val="24"/>
          <w:szCs w:val="24"/>
          <w:lang w:eastAsia="en-AU"/>
        </w:rPr>
        <w:t>LHLAC</w:t>
      </w:r>
      <w:r>
        <w:rPr>
          <w:rFonts w:ascii="Raleway" w:eastAsia="Times New Roman" w:hAnsi="Raleway" w:cstheme="minorHAnsi"/>
          <w:sz w:val="24"/>
          <w:szCs w:val="24"/>
          <w:lang w:eastAsia="en-AU"/>
        </w:rPr>
        <w:t xml:space="preserve">, WorkSafe ACT will develop an annual Labour Hire Licensing Operations Plan to highlight strategic enforcement priorities. </w:t>
      </w:r>
      <w:r w:rsidR="00416052">
        <w:rPr>
          <w:rFonts w:ascii="Raleway" w:eastAsia="Times New Roman" w:hAnsi="Raleway" w:cstheme="minorHAnsi"/>
          <w:sz w:val="24"/>
          <w:szCs w:val="24"/>
          <w:lang w:eastAsia="en-AU"/>
        </w:rPr>
        <w:t xml:space="preserve">These priorities will align with WorkSafe ACT’s </w:t>
      </w:r>
      <w:hyperlink r:id="rId11" w:history="1">
        <w:r w:rsidR="00416052" w:rsidRPr="00416052">
          <w:rPr>
            <w:rStyle w:val="Hyperlink"/>
            <w:rFonts w:ascii="Raleway" w:eastAsia="Times New Roman" w:hAnsi="Raleway" w:cstheme="minorHAnsi"/>
            <w:color w:val="00B050"/>
            <w:sz w:val="24"/>
            <w:szCs w:val="24"/>
            <w:lang w:eastAsia="en-AU"/>
          </w:rPr>
          <w:t>Strategic Plan 2020-2024</w:t>
        </w:r>
      </w:hyperlink>
      <w:r w:rsidR="00416052" w:rsidRPr="00416052">
        <w:rPr>
          <w:rFonts w:ascii="Raleway" w:eastAsia="Times New Roman" w:hAnsi="Raleway" w:cstheme="minorHAnsi"/>
          <w:color w:val="00B050"/>
          <w:sz w:val="24"/>
          <w:szCs w:val="24"/>
          <w:lang w:eastAsia="en-AU"/>
        </w:rPr>
        <w:t xml:space="preserve"> </w:t>
      </w:r>
      <w:r w:rsidR="00416052">
        <w:rPr>
          <w:rFonts w:ascii="Raleway" w:eastAsia="Times New Roman" w:hAnsi="Raleway" w:cstheme="minorHAnsi"/>
          <w:sz w:val="24"/>
          <w:szCs w:val="24"/>
          <w:lang w:eastAsia="en-AU"/>
        </w:rPr>
        <w:t>and the strategies sitting under that plan.</w:t>
      </w:r>
    </w:p>
    <w:p w14:paraId="0ED47E1D" w14:textId="4C668DD4" w:rsidR="0057237B" w:rsidRPr="00416052" w:rsidRDefault="005D5A0F" w:rsidP="00416052">
      <w:pPr>
        <w:pStyle w:val="Heading1"/>
        <w:spacing w:after="240"/>
        <w:rPr>
          <w:rFonts w:ascii="Raleway" w:hAnsi="Raleway"/>
          <w:b/>
          <w:bCs/>
          <w:sz w:val="24"/>
          <w:szCs w:val="24"/>
        </w:rPr>
      </w:pPr>
      <w:bookmarkStart w:id="1" w:name="_Toc117169583"/>
      <w:r w:rsidRPr="00416052">
        <w:rPr>
          <w:rFonts w:ascii="Raleway" w:hAnsi="Raleway"/>
          <w:b/>
          <w:bCs/>
          <w:sz w:val="24"/>
          <w:szCs w:val="24"/>
        </w:rPr>
        <w:t>T</w:t>
      </w:r>
      <w:r w:rsidR="0057237B" w:rsidRPr="00416052">
        <w:rPr>
          <w:rFonts w:ascii="Raleway" w:hAnsi="Raleway"/>
          <w:b/>
          <w:bCs/>
          <w:sz w:val="24"/>
          <w:szCs w:val="24"/>
        </w:rPr>
        <w:t xml:space="preserve">iered </w:t>
      </w:r>
      <w:r w:rsidR="00D01703" w:rsidRPr="0068757A">
        <w:rPr>
          <w:rFonts w:ascii="Raleway" w:hAnsi="Raleway"/>
          <w:b/>
          <w:bCs/>
          <w:sz w:val="24"/>
          <w:szCs w:val="24"/>
        </w:rPr>
        <w:t xml:space="preserve">licence application and </w:t>
      </w:r>
      <w:r w:rsidR="00F72D61" w:rsidRPr="00416052">
        <w:rPr>
          <w:rFonts w:ascii="Raleway" w:hAnsi="Raleway"/>
          <w:b/>
          <w:bCs/>
          <w:sz w:val="24"/>
          <w:szCs w:val="24"/>
        </w:rPr>
        <w:t xml:space="preserve">COMPLAINT MANAGEMENT </w:t>
      </w:r>
      <w:r w:rsidRPr="00416052">
        <w:rPr>
          <w:rFonts w:ascii="Raleway" w:hAnsi="Raleway"/>
          <w:b/>
          <w:bCs/>
          <w:sz w:val="24"/>
          <w:szCs w:val="24"/>
        </w:rPr>
        <w:t>A</w:t>
      </w:r>
      <w:r w:rsidR="0057237B" w:rsidRPr="00416052">
        <w:rPr>
          <w:rFonts w:ascii="Raleway" w:hAnsi="Raleway"/>
          <w:b/>
          <w:bCs/>
          <w:sz w:val="24"/>
          <w:szCs w:val="24"/>
        </w:rPr>
        <w:t>pproach</w:t>
      </w:r>
      <w:bookmarkEnd w:id="1"/>
    </w:p>
    <w:p w14:paraId="1E0F5BC8" w14:textId="6563532A" w:rsidR="002F0DD4" w:rsidRPr="00416052"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The </w:t>
      </w:r>
      <w:r w:rsidR="0067632A" w:rsidRPr="00416052">
        <w:rPr>
          <w:rFonts w:ascii="Raleway" w:eastAsia="Times New Roman" w:hAnsi="Raleway" w:cstheme="minorHAnsi"/>
          <w:sz w:val="24"/>
          <w:szCs w:val="24"/>
          <w:lang w:eastAsia="en-AU"/>
        </w:rPr>
        <w:t>application</w:t>
      </w:r>
      <w:r w:rsidRPr="00416052">
        <w:rPr>
          <w:rFonts w:ascii="Raleway" w:eastAsia="Times New Roman" w:hAnsi="Raleway" w:cstheme="minorHAnsi"/>
          <w:sz w:val="24"/>
          <w:szCs w:val="24"/>
          <w:lang w:eastAsia="en-AU"/>
        </w:rPr>
        <w:t xml:space="preserve"> of </w:t>
      </w:r>
      <w:r w:rsidR="000F4168" w:rsidRPr="00416052">
        <w:rPr>
          <w:rFonts w:ascii="Raleway" w:eastAsia="Times New Roman" w:hAnsi="Raleway" w:cstheme="minorHAnsi"/>
          <w:sz w:val="24"/>
          <w:szCs w:val="24"/>
          <w:lang w:eastAsia="en-AU"/>
        </w:rPr>
        <w:t xml:space="preserve">a </w:t>
      </w:r>
      <w:r w:rsidR="0067632A" w:rsidRPr="00416052">
        <w:rPr>
          <w:rFonts w:ascii="Raleway" w:eastAsia="Times New Roman" w:hAnsi="Raleway" w:cstheme="minorHAnsi"/>
          <w:sz w:val="24"/>
          <w:szCs w:val="24"/>
          <w:lang w:eastAsia="en-AU"/>
        </w:rPr>
        <w:t xml:space="preserve">tiered approach to </w:t>
      </w:r>
      <w:r w:rsidR="00F72D61" w:rsidRPr="00416052">
        <w:rPr>
          <w:rFonts w:ascii="Raleway" w:eastAsia="Times New Roman" w:hAnsi="Raleway" w:cstheme="minorHAnsi"/>
          <w:sz w:val="24"/>
          <w:szCs w:val="24"/>
          <w:lang w:eastAsia="en-AU"/>
        </w:rPr>
        <w:t>complaint management</w:t>
      </w:r>
      <w:r w:rsidR="002B6A82" w:rsidRPr="00416052">
        <w:rPr>
          <w:rFonts w:ascii="Raleway" w:eastAsia="Times New Roman" w:hAnsi="Raleway" w:cstheme="minorHAnsi"/>
          <w:sz w:val="24"/>
          <w:szCs w:val="24"/>
          <w:lang w:eastAsia="en-AU"/>
        </w:rPr>
        <w:t xml:space="preserve"> </w:t>
      </w:r>
      <w:r w:rsidR="0057237B" w:rsidRPr="00416052">
        <w:rPr>
          <w:rFonts w:ascii="Raleway" w:eastAsia="Times New Roman" w:hAnsi="Raleway" w:cstheme="minorHAnsi"/>
          <w:sz w:val="24"/>
          <w:szCs w:val="24"/>
          <w:lang w:eastAsia="en-AU"/>
        </w:rPr>
        <w:t>aims to</w:t>
      </w:r>
      <w:r w:rsidR="002F0DD4" w:rsidRPr="00416052">
        <w:rPr>
          <w:rFonts w:ascii="Raleway" w:eastAsia="Times New Roman" w:hAnsi="Raleway" w:cstheme="minorHAnsi"/>
          <w:sz w:val="24"/>
          <w:szCs w:val="24"/>
          <w:lang w:eastAsia="en-AU"/>
        </w:rPr>
        <w:t>:</w:t>
      </w:r>
    </w:p>
    <w:p w14:paraId="1F5D9F78" w14:textId="5E22C3E5" w:rsidR="002F0DD4" w:rsidRPr="0068757A" w:rsidRDefault="00B95B7B" w:rsidP="004160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ensure </w:t>
      </w:r>
      <w:r w:rsidR="00B73630" w:rsidRPr="00416052">
        <w:rPr>
          <w:rFonts w:ascii="Raleway" w:eastAsia="Times New Roman" w:hAnsi="Raleway" w:cstheme="minorHAnsi"/>
          <w:sz w:val="24"/>
          <w:szCs w:val="24"/>
          <w:lang w:eastAsia="en-AU"/>
        </w:rPr>
        <w:t xml:space="preserve">compliance with </w:t>
      </w:r>
      <w:r w:rsidR="002B6A82" w:rsidRPr="00416052">
        <w:rPr>
          <w:rFonts w:ascii="Raleway" w:eastAsia="Times New Roman" w:hAnsi="Raleway" w:cstheme="minorHAnsi"/>
          <w:sz w:val="24"/>
          <w:szCs w:val="24"/>
          <w:lang w:eastAsia="en-AU"/>
        </w:rPr>
        <w:t>LHL</w:t>
      </w:r>
      <w:r w:rsidR="00B73630" w:rsidRPr="00416052">
        <w:rPr>
          <w:rFonts w:ascii="Raleway" w:eastAsia="Times New Roman" w:hAnsi="Raleway" w:cstheme="minorHAnsi"/>
          <w:sz w:val="24"/>
          <w:szCs w:val="24"/>
          <w:lang w:eastAsia="en-AU"/>
        </w:rPr>
        <w:t xml:space="preserve"> </w:t>
      </w:r>
      <w:r w:rsidRPr="0068757A">
        <w:rPr>
          <w:rFonts w:ascii="Raleway" w:eastAsia="Times New Roman" w:hAnsi="Raleway" w:cstheme="minorHAnsi"/>
          <w:sz w:val="24"/>
          <w:szCs w:val="24"/>
          <w:lang w:eastAsia="en-AU"/>
        </w:rPr>
        <w:t xml:space="preserve">and other workplace </w:t>
      </w:r>
      <w:r w:rsidR="00B73630" w:rsidRPr="00416052">
        <w:rPr>
          <w:rFonts w:ascii="Raleway" w:eastAsia="Times New Roman" w:hAnsi="Raleway" w:cstheme="minorHAnsi"/>
          <w:sz w:val="24"/>
          <w:szCs w:val="24"/>
          <w:lang w:eastAsia="en-AU"/>
        </w:rPr>
        <w:t>laws</w:t>
      </w:r>
      <w:r w:rsidRPr="0068757A">
        <w:rPr>
          <w:rFonts w:ascii="Raleway" w:eastAsia="Times New Roman" w:hAnsi="Raleway" w:cstheme="minorHAnsi"/>
          <w:sz w:val="24"/>
          <w:szCs w:val="24"/>
          <w:lang w:eastAsia="en-AU"/>
        </w:rPr>
        <w:t xml:space="preserve"> and standards</w:t>
      </w:r>
    </w:p>
    <w:p w14:paraId="51BACAE3" w14:textId="4EC6CA9B" w:rsidR="00F72711" w:rsidRPr="0068757A" w:rsidRDefault="00B73630" w:rsidP="004160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enhanc</w:t>
      </w:r>
      <w:r w:rsidR="002F0DD4" w:rsidRPr="0068757A">
        <w:rPr>
          <w:rFonts w:ascii="Raleway" w:eastAsia="Times New Roman" w:hAnsi="Raleway" w:cstheme="minorHAnsi"/>
          <w:sz w:val="24"/>
          <w:szCs w:val="24"/>
          <w:lang w:eastAsia="en-AU"/>
        </w:rPr>
        <w:t>e</w:t>
      </w:r>
      <w:r w:rsidRPr="00416052">
        <w:rPr>
          <w:rFonts w:ascii="Raleway" w:eastAsia="Times New Roman" w:hAnsi="Raleway" w:cstheme="minorHAnsi"/>
          <w:sz w:val="24"/>
          <w:szCs w:val="24"/>
          <w:lang w:eastAsia="en-AU"/>
        </w:rPr>
        <w:t xml:space="preserve"> awareness of the obligations of l</w:t>
      </w:r>
      <w:r w:rsidR="00F72711" w:rsidRPr="0068757A">
        <w:rPr>
          <w:rFonts w:ascii="Raleway" w:eastAsia="Times New Roman" w:hAnsi="Raleway" w:cstheme="minorHAnsi"/>
          <w:sz w:val="24"/>
          <w:szCs w:val="24"/>
          <w:lang w:eastAsia="en-AU"/>
        </w:rPr>
        <w:t>abour hire providers</w:t>
      </w:r>
    </w:p>
    <w:p w14:paraId="3104FEC9" w14:textId="77777777" w:rsidR="00F66BCB" w:rsidRDefault="00B95B7B" w:rsidP="00B95B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enable complaints particularly against unlicensed providers</w:t>
      </w:r>
    </w:p>
    <w:p w14:paraId="10456B88" w14:textId="4EAA267A" w:rsidR="00B95B7B" w:rsidRPr="0068757A" w:rsidRDefault="00F66BCB" w:rsidP="00B95B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remove </w:t>
      </w:r>
      <w:r w:rsidR="00504E10">
        <w:rPr>
          <w:rFonts w:ascii="Raleway" w:eastAsia="Times New Roman" w:hAnsi="Raleway" w:cstheme="minorHAnsi"/>
          <w:sz w:val="24"/>
          <w:szCs w:val="24"/>
          <w:lang w:eastAsia="en-AU"/>
        </w:rPr>
        <w:t xml:space="preserve">from the labour hire market </w:t>
      </w:r>
      <w:r w:rsidRPr="00416052">
        <w:rPr>
          <w:rFonts w:ascii="Raleway" w:eastAsia="Times New Roman" w:hAnsi="Raleway" w:cstheme="minorHAnsi"/>
          <w:sz w:val="24"/>
          <w:szCs w:val="24"/>
          <w:lang w:eastAsia="en-AU"/>
        </w:rPr>
        <w:t>egregious operators who have neither the capacity nor willingness to comply</w:t>
      </w:r>
      <w:r w:rsidR="00B95B7B" w:rsidRPr="0068757A">
        <w:rPr>
          <w:rFonts w:ascii="Raleway" w:eastAsia="Times New Roman" w:hAnsi="Raleway" w:cstheme="minorHAnsi"/>
          <w:sz w:val="24"/>
          <w:szCs w:val="24"/>
          <w:lang w:eastAsia="en-AU"/>
        </w:rPr>
        <w:t>, and</w:t>
      </w:r>
    </w:p>
    <w:p w14:paraId="46DFB13C" w14:textId="5185D964" w:rsidR="00B73630" w:rsidRPr="00416052" w:rsidRDefault="00B95B7B" w:rsidP="00416052">
      <w:pPr>
        <w:numPr>
          <w:ilvl w:val="0"/>
          <w:numId w:val="19"/>
        </w:num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protect </w:t>
      </w:r>
      <w:r w:rsidR="00F72711" w:rsidRPr="0068757A">
        <w:rPr>
          <w:rFonts w:ascii="Raleway" w:eastAsia="Times New Roman" w:hAnsi="Raleway" w:cstheme="minorHAnsi"/>
          <w:sz w:val="24"/>
          <w:szCs w:val="24"/>
          <w:lang w:eastAsia="en-AU"/>
        </w:rPr>
        <w:t xml:space="preserve">the rights of </w:t>
      </w:r>
      <w:r w:rsidR="00413028" w:rsidRPr="00416052">
        <w:rPr>
          <w:rFonts w:ascii="Raleway" w:eastAsia="Times New Roman" w:hAnsi="Raleway" w:cstheme="minorHAnsi"/>
          <w:sz w:val="24"/>
          <w:szCs w:val="24"/>
          <w:lang w:eastAsia="en-AU"/>
        </w:rPr>
        <w:t>those impacted by the LHL scheme</w:t>
      </w:r>
      <w:r w:rsidRPr="0068757A">
        <w:rPr>
          <w:rFonts w:ascii="Raleway" w:eastAsia="Times New Roman" w:hAnsi="Raleway" w:cstheme="minorHAnsi"/>
          <w:sz w:val="24"/>
          <w:szCs w:val="24"/>
          <w:lang w:eastAsia="en-AU"/>
        </w:rPr>
        <w:t>.</w:t>
      </w:r>
    </w:p>
    <w:p w14:paraId="44BC8B48" w14:textId="77777777" w:rsidR="00D81A83" w:rsidRDefault="00D81A83">
      <w:pPr>
        <w:rPr>
          <w:rFonts w:ascii="Raleway Medium" w:eastAsiaTheme="majorEastAsia" w:hAnsi="Raleway Medium" w:cstheme="majorBidi"/>
          <w:b/>
          <w:caps/>
          <w:color w:val="000000" w:themeColor="text1"/>
          <w:sz w:val="24"/>
          <w:szCs w:val="24"/>
        </w:rPr>
      </w:pPr>
      <w:r>
        <w:rPr>
          <w:rFonts w:ascii="Raleway Medium" w:hAnsi="Raleway Medium"/>
          <w:sz w:val="24"/>
          <w:szCs w:val="24"/>
        </w:rPr>
        <w:br w:type="page"/>
      </w:r>
    </w:p>
    <w:p w14:paraId="64558552" w14:textId="341ED984" w:rsidR="00207F70" w:rsidRPr="00A33070" w:rsidRDefault="005D5A0F" w:rsidP="00A33070">
      <w:pPr>
        <w:pStyle w:val="Heading1"/>
        <w:spacing w:after="240" w:line="240" w:lineRule="auto"/>
        <w:rPr>
          <w:rFonts w:ascii="Raleway" w:hAnsi="Raleway"/>
          <w:b/>
          <w:bCs/>
          <w:sz w:val="24"/>
          <w:szCs w:val="24"/>
        </w:rPr>
      </w:pPr>
      <w:bookmarkStart w:id="2" w:name="_Toc117169584"/>
      <w:r w:rsidRPr="00A33070">
        <w:rPr>
          <w:rFonts w:ascii="Raleway" w:hAnsi="Raleway"/>
          <w:b/>
          <w:bCs/>
          <w:sz w:val="24"/>
          <w:szCs w:val="24"/>
        </w:rPr>
        <w:t>T</w:t>
      </w:r>
      <w:r w:rsidR="0057237B" w:rsidRPr="00A33070">
        <w:rPr>
          <w:rFonts w:ascii="Raleway" w:hAnsi="Raleway"/>
          <w:b/>
          <w:bCs/>
          <w:sz w:val="24"/>
          <w:szCs w:val="24"/>
        </w:rPr>
        <w:t>ier 1</w:t>
      </w:r>
      <w:r w:rsidR="00F72D61" w:rsidRPr="00A33070">
        <w:rPr>
          <w:rFonts w:ascii="Raleway" w:hAnsi="Raleway"/>
          <w:b/>
          <w:bCs/>
          <w:sz w:val="24"/>
          <w:szCs w:val="24"/>
        </w:rPr>
        <w:t>:</w:t>
      </w:r>
      <w:r w:rsidR="0057237B" w:rsidRPr="00A33070">
        <w:rPr>
          <w:rFonts w:ascii="Raleway" w:hAnsi="Raleway"/>
          <w:b/>
          <w:bCs/>
          <w:sz w:val="24"/>
          <w:szCs w:val="24"/>
        </w:rPr>
        <w:t xml:space="preserve"> Desktop </w:t>
      </w:r>
      <w:r w:rsidRPr="00A33070">
        <w:rPr>
          <w:rFonts w:ascii="Raleway" w:hAnsi="Raleway"/>
          <w:b/>
          <w:bCs/>
          <w:sz w:val="24"/>
          <w:szCs w:val="24"/>
        </w:rPr>
        <w:t>A</w:t>
      </w:r>
      <w:r w:rsidR="00F72711" w:rsidRPr="00A33070">
        <w:rPr>
          <w:rFonts w:ascii="Raleway" w:hAnsi="Raleway"/>
          <w:b/>
          <w:bCs/>
          <w:sz w:val="24"/>
          <w:szCs w:val="24"/>
        </w:rPr>
        <w:t>SSESSMENT</w:t>
      </w:r>
      <w:r w:rsidR="00207F70" w:rsidRPr="00A33070">
        <w:rPr>
          <w:rFonts w:ascii="Raleway" w:hAnsi="Raleway"/>
          <w:b/>
          <w:bCs/>
          <w:sz w:val="24"/>
          <w:szCs w:val="24"/>
        </w:rPr>
        <w:t xml:space="preserve"> OF LICENCE APPLICATIONS AND INITIAL</w:t>
      </w:r>
      <w:r w:rsidR="00A33070">
        <w:rPr>
          <w:rFonts w:ascii="Raleway" w:hAnsi="Raleway"/>
          <w:b/>
          <w:bCs/>
          <w:sz w:val="24"/>
          <w:szCs w:val="24"/>
        </w:rPr>
        <w:t xml:space="preserve"> </w:t>
      </w:r>
      <w:r w:rsidR="00207F70" w:rsidRPr="00A33070">
        <w:rPr>
          <w:rFonts w:ascii="Raleway" w:hAnsi="Raleway"/>
          <w:b/>
          <w:bCs/>
          <w:sz w:val="24"/>
          <w:szCs w:val="24"/>
        </w:rPr>
        <w:t>TRIAGE</w:t>
      </w:r>
      <w:r w:rsidR="00A33070">
        <w:rPr>
          <w:rFonts w:ascii="Raleway" w:hAnsi="Raleway"/>
          <w:b/>
          <w:bCs/>
          <w:sz w:val="24"/>
          <w:szCs w:val="24"/>
        </w:rPr>
        <w:t xml:space="preserve"> </w:t>
      </w:r>
      <w:r w:rsidR="00207F70" w:rsidRPr="00A33070">
        <w:rPr>
          <w:rFonts w:ascii="Raleway" w:hAnsi="Raleway"/>
          <w:b/>
          <w:bCs/>
          <w:sz w:val="24"/>
          <w:szCs w:val="24"/>
        </w:rPr>
        <w:t>OF COMPLAINTS</w:t>
      </w:r>
      <w:bookmarkEnd w:id="2"/>
    </w:p>
    <w:p w14:paraId="255CB3A5" w14:textId="62AE9A1E" w:rsidR="00207F70" w:rsidRPr="00416052" w:rsidRDefault="00207F70" w:rsidP="0057237B">
      <w:pPr>
        <w:spacing w:before="120" w:after="120" w:line="240" w:lineRule="auto"/>
        <w:rPr>
          <w:rFonts w:ascii="Raleway" w:eastAsia="Times New Roman" w:hAnsi="Raleway" w:cstheme="minorHAnsi"/>
          <w:b/>
          <w:bCs/>
          <w:i/>
          <w:iCs/>
          <w:sz w:val="24"/>
          <w:szCs w:val="24"/>
          <w:lang w:eastAsia="en-AU"/>
        </w:rPr>
      </w:pPr>
      <w:r w:rsidRPr="00416052">
        <w:rPr>
          <w:rFonts w:ascii="Raleway" w:eastAsia="Times New Roman" w:hAnsi="Raleway" w:cstheme="minorHAnsi"/>
          <w:b/>
          <w:bCs/>
          <w:i/>
          <w:iCs/>
          <w:sz w:val="24"/>
          <w:szCs w:val="24"/>
          <w:lang w:eastAsia="en-AU"/>
        </w:rPr>
        <w:t>Applications</w:t>
      </w:r>
    </w:p>
    <w:p w14:paraId="77D800FC" w14:textId="5618AFD2" w:rsidR="0057237B" w:rsidRPr="00416052" w:rsidRDefault="00F72711" w:rsidP="0057237B">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E</w:t>
      </w:r>
      <w:r w:rsidR="0057237B" w:rsidRPr="00416052">
        <w:rPr>
          <w:rFonts w:ascii="Raleway" w:eastAsia="Times New Roman" w:hAnsi="Raleway" w:cstheme="minorHAnsi"/>
          <w:sz w:val="24"/>
          <w:szCs w:val="24"/>
          <w:lang w:eastAsia="en-AU"/>
        </w:rPr>
        <w:t xml:space="preserve">lectronic applications </w:t>
      </w:r>
      <w:r w:rsidRPr="00416052">
        <w:rPr>
          <w:rFonts w:ascii="Raleway" w:eastAsia="Times New Roman" w:hAnsi="Raleway" w:cstheme="minorHAnsi"/>
          <w:sz w:val="24"/>
          <w:szCs w:val="24"/>
          <w:lang w:eastAsia="en-AU"/>
        </w:rPr>
        <w:t>are</w:t>
      </w:r>
      <w:r w:rsidR="0057237B" w:rsidRPr="00416052">
        <w:rPr>
          <w:rFonts w:ascii="Raleway" w:eastAsia="Times New Roman" w:hAnsi="Raleway" w:cstheme="minorHAnsi"/>
          <w:sz w:val="24"/>
          <w:szCs w:val="24"/>
          <w:lang w:eastAsia="en-AU"/>
        </w:rPr>
        <w:t xml:space="preserve"> </w:t>
      </w:r>
      <w:r w:rsidR="004C2DE7" w:rsidRPr="00416052">
        <w:rPr>
          <w:rFonts w:ascii="Raleway" w:eastAsia="Times New Roman" w:hAnsi="Raleway" w:cstheme="minorHAnsi"/>
          <w:sz w:val="24"/>
          <w:szCs w:val="24"/>
          <w:lang w:eastAsia="en-AU"/>
        </w:rPr>
        <w:t>assessed</w:t>
      </w:r>
      <w:r w:rsidR="0057237B" w:rsidRPr="00416052">
        <w:rPr>
          <w:rFonts w:ascii="Raleway" w:eastAsia="Times New Roman" w:hAnsi="Raleway" w:cstheme="minorHAnsi"/>
          <w:sz w:val="24"/>
          <w:szCs w:val="24"/>
          <w:lang w:eastAsia="en-AU"/>
        </w:rPr>
        <w:t xml:space="preserve"> by </w:t>
      </w:r>
      <w:r w:rsidRPr="00416052">
        <w:rPr>
          <w:rFonts w:ascii="Raleway" w:eastAsia="Times New Roman" w:hAnsi="Raleway" w:cstheme="minorHAnsi"/>
          <w:sz w:val="24"/>
          <w:szCs w:val="24"/>
          <w:lang w:eastAsia="en-AU"/>
        </w:rPr>
        <w:t>WorkSafe ACT.</w:t>
      </w:r>
      <w:r w:rsidR="00587691" w:rsidRPr="00416052">
        <w:rPr>
          <w:rFonts w:ascii="Raleway" w:eastAsia="Times New Roman" w:hAnsi="Raleway" w:cstheme="minorHAnsi"/>
          <w:sz w:val="24"/>
          <w:szCs w:val="24"/>
          <w:lang w:eastAsia="en-AU"/>
        </w:rPr>
        <w:t xml:space="preserve"> The application </w:t>
      </w:r>
      <w:r w:rsidR="0057237B" w:rsidRPr="00416052">
        <w:rPr>
          <w:rFonts w:ascii="Raleway" w:eastAsia="Times New Roman" w:hAnsi="Raleway" w:cstheme="minorHAnsi"/>
          <w:sz w:val="24"/>
          <w:szCs w:val="24"/>
          <w:lang w:eastAsia="en-AU"/>
        </w:rPr>
        <w:t xml:space="preserve">must meet specific criteria as specified in the </w:t>
      </w:r>
      <w:r w:rsidR="00F72D61" w:rsidRPr="00416052">
        <w:rPr>
          <w:rFonts w:ascii="Raleway" w:eastAsia="Times New Roman" w:hAnsi="Raleway" w:cstheme="minorHAnsi"/>
          <w:sz w:val="24"/>
          <w:szCs w:val="24"/>
          <w:lang w:eastAsia="en-AU"/>
        </w:rPr>
        <w:t xml:space="preserve">LHL </w:t>
      </w:r>
      <w:r w:rsidR="0057237B" w:rsidRPr="00416052">
        <w:rPr>
          <w:rFonts w:ascii="Raleway" w:eastAsia="Times New Roman" w:hAnsi="Raleway" w:cstheme="minorHAnsi"/>
          <w:sz w:val="24"/>
          <w:szCs w:val="24"/>
          <w:lang w:eastAsia="en-AU"/>
        </w:rPr>
        <w:t>Act</w:t>
      </w:r>
      <w:r w:rsidR="00587691" w:rsidRPr="00416052">
        <w:rPr>
          <w:rFonts w:ascii="Raleway" w:eastAsia="Times New Roman" w:hAnsi="Raleway" w:cstheme="minorHAnsi"/>
          <w:sz w:val="24"/>
          <w:szCs w:val="24"/>
          <w:lang w:eastAsia="en-AU"/>
        </w:rPr>
        <w:t>, including</w:t>
      </w:r>
      <w:r w:rsidR="0057237B" w:rsidRPr="00416052">
        <w:rPr>
          <w:rFonts w:ascii="Raleway" w:eastAsia="Times New Roman" w:hAnsi="Raleway" w:cstheme="minorHAnsi"/>
          <w:sz w:val="24"/>
          <w:szCs w:val="24"/>
          <w:lang w:eastAsia="en-AU"/>
        </w:rPr>
        <w:t>:</w:t>
      </w:r>
    </w:p>
    <w:p w14:paraId="34AACC24" w14:textId="20BFFF7B"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meeting various form requirements detailed in s13</w:t>
      </w:r>
      <w:r w:rsidR="000E30BB">
        <w:rPr>
          <w:rFonts w:ascii="Raleway" w:eastAsia="Times New Roman" w:hAnsi="Raleway" w:cstheme="minorHAnsi"/>
          <w:sz w:val="24"/>
          <w:szCs w:val="24"/>
          <w:lang w:eastAsia="en-AU"/>
        </w:rPr>
        <w:t xml:space="preserve"> </w:t>
      </w:r>
      <w:r w:rsidRPr="00416052">
        <w:rPr>
          <w:rFonts w:ascii="Raleway" w:eastAsia="Times New Roman" w:hAnsi="Raleway" w:cstheme="minorHAnsi"/>
          <w:sz w:val="24"/>
          <w:szCs w:val="24"/>
          <w:lang w:eastAsia="en-AU"/>
        </w:rPr>
        <w:t>(3) of the Act</w:t>
      </w:r>
    </w:p>
    <w:p w14:paraId="17666004" w14:textId="1B4519BF"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applicant</w:t>
      </w:r>
      <w:r w:rsidR="00370ADE">
        <w:rPr>
          <w:rFonts w:ascii="Raleway" w:eastAsia="Times New Roman" w:hAnsi="Raleway" w:cstheme="minorHAnsi"/>
          <w:sz w:val="24"/>
          <w:szCs w:val="24"/>
          <w:lang w:eastAsia="en-AU"/>
        </w:rPr>
        <w:t xml:space="preserve"> is</w:t>
      </w:r>
      <w:r w:rsidRPr="00416052">
        <w:rPr>
          <w:rFonts w:ascii="Raleway" w:eastAsia="Times New Roman" w:hAnsi="Raleway" w:cstheme="minorHAnsi"/>
          <w:sz w:val="24"/>
          <w:szCs w:val="24"/>
          <w:lang w:eastAsia="en-AU"/>
        </w:rPr>
        <w:t xml:space="preserve"> not excluded by s14 (i.e., person who was a holder of a licence that was cancelled within last two years)</w:t>
      </w:r>
    </w:p>
    <w:p w14:paraId="4D7E3240" w14:textId="351773AA"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applicant meeting criteria s28 1(a)(b)(c)(d)(e)(f) (i.e., suitable person to hold a licence), and</w:t>
      </w:r>
    </w:p>
    <w:p w14:paraId="7D5A8EF2" w14:textId="0E887F07"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applicant meeting criteria s6 (2) of the Reg</w:t>
      </w:r>
      <w:r w:rsidR="00370ADE">
        <w:rPr>
          <w:rFonts w:ascii="Raleway" w:eastAsia="Times New Roman" w:hAnsi="Raleway" w:cstheme="minorHAnsi"/>
          <w:sz w:val="24"/>
          <w:szCs w:val="24"/>
          <w:lang w:eastAsia="en-AU"/>
        </w:rPr>
        <w:t>ulations</w:t>
      </w:r>
      <w:r w:rsidRPr="00416052">
        <w:rPr>
          <w:rFonts w:ascii="Raleway" w:eastAsia="Times New Roman" w:hAnsi="Raleway" w:cstheme="minorHAnsi"/>
          <w:sz w:val="24"/>
          <w:szCs w:val="24"/>
          <w:lang w:eastAsia="en-AU"/>
        </w:rPr>
        <w:t xml:space="preserve"> (i.e., financial viability test).</w:t>
      </w:r>
    </w:p>
    <w:p w14:paraId="162AE7FB" w14:textId="0FDD1AB8" w:rsidR="0057237B" w:rsidRPr="00416052" w:rsidRDefault="0057237B" w:rsidP="0057237B">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An application for a licence must also include information about the applicant’s financial capacity to meet </w:t>
      </w:r>
      <w:r w:rsidR="004C2DE7" w:rsidRPr="00416052">
        <w:rPr>
          <w:rFonts w:ascii="Raleway" w:eastAsia="Times New Roman" w:hAnsi="Raleway" w:cstheme="minorHAnsi"/>
          <w:sz w:val="24"/>
          <w:szCs w:val="24"/>
          <w:lang w:eastAsia="en-AU"/>
        </w:rPr>
        <w:t>their</w:t>
      </w:r>
      <w:r w:rsidRPr="00416052">
        <w:rPr>
          <w:rFonts w:ascii="Raleway" w:eastAsia="Times New Roman" w:hAnsi="Raleway" w:cstheme="minorHAnsi"/>
          <w:sz w:val="24"/>
          <w:szCs w:val="24"/>
          <w:lang w:eastAsia="en-AU"/>
        </w:rPr>
        <w:t xml:space="preserve"> obligations under workplace laws </w:t>
      </w:r>
      <w:r w:rsidR="004C2DE7" w:rsidRPr="00416052">
        <w:rPr>
          <w:rFonts w:ascii="Raleway" w:eastAsia="Times New Roman" w:hAnsi="Raleway" w:cstheme="minorHAnsi"/>
          <w:sz w:val="24"/>
          <w:szCs w:val="24"/>
          <w:lang w:eastAsia="en-AU"/>
        </w:rPr>
        <w:t>and</w:t>
      </w:r>
      <w:r w:rsidRPr="00416052">
        <w:rPr>
          <w:rFonts w:ascii="Raleway" w:eastAsia="Times New Roman" w:hAnsi="Raleway" w:cstheme="minorHAnsi"/>
          <w:sz w:val="24"/>
          <w:szCs w:val="24"/>
          <w:lang w:eastAsia="en-AU"/>
        </w:rPr>
        <w:t xml:space="preserve"> standards</w:t>
      </w:r>
      <w:r w:rsidR="004C2DE7" w:rsidRPr="00416052">
        <w:rPr>
          <w:rFonts w:ascii="Raleway" w:eastAsia="Times New Roman" w:hAnsi="Raleway" w:cstheme="minorHAnsi"/>
          <w:sz w:val="24"/>
          <w:szCs w:val="24"/>
          <w:lang w:eastAsia="en-AU"/>
        </w:rPr>
        <w:t>, in the payment of w</w:t>
      </w:r>
      <w:r w:rsidRPr="00416052">
        <w:rPr>
          <w:rFonts w:ascii="Raleway" w:eastAsia="Times New Roman" w:hAnsi="Raleway" w:cstheme="minorHAnsi"/>
          <w:sz w:val="24"/>
          <w:szCs w:val="24"/>
          <w:lang w:eastAsia="en-AU"/>
        </w:rPr>
        <w:t>ages, allowances, superannuation contributions</w:t>
      </w:r>
      <w:r w:rsidR="004C2DE7" w:rsidRPr="00416052">
        <w:rPr>
          <w:rFonts w:ascii="Raleway" w:eastAsia="Times New Roman" w:hAnsi="Raleway" w:cstheme="minorHAnsi"/>
          <w:sz w:val="24"/>
          <w:szCs w:val="24"/>
          <w:lang w:eastAsia="en-AU"/>
        </w:rPr>
        <w:t xml:space="preserve"> etc.</w:t>
      </w:r>
    </w:p>
    <w:p w14:paraId="72F57644" w14:textId="263F46E4" w:rsidR="004C2DE7" w:rsidRPr="00416052" w:rsidRDefault="004C2DE7" w:rsidP="0057237B">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A licence will not be granted </w:t>
      </w:r>
      <w:r w:rsidR="0057237B" w:rsidRPr="00416052">
        <w:rPr>
          <w:rFonts w:ascii="Raleway" w:eastAsia="Times New Roman" w:hAnsi="Raleway" w:cstheme="minorHAnsi"/>
          <w:sz w:val="24"/>
          <w:szCs w:val="24"/>
          <w:lang w:eastAsia="en-AU"/>
        </w:rPr>
        <w:t>where</w:t>
      </w:r>
      <w:r w:rsidRPr="00416052">
        <w:rPr>
          <w:rFonts w:ascii="Raleway" w:eastAsia="Times New Roman" w:hAnsi="Raleway" w:cstheme="minorHAnsi"/>
          <w:sz w:val="24"/>
          <w:szCs w:val="24"/>
          <w:lang w:eastAsia="en-AU"/>
        </w:rPr>
        <w:t xml:space="preserve"> an</w:t>
      </w:r>
      <w:r w:rsidR="0057237B" w:rsidRPr="00416052">
        <w:rPr>
          <w:rFonts w:ascii="Raleway" w:eastAsia="Times New Roman" w:hAnsi="Raleway" w:cstheme="minorHAnsi"/>
          <w:sz w:val="24"/>
          <w:szCs w:val="24"/>
          <w:lang w:eastAsia="en-AU"/>
        </w:rPr>
        <w:t xml:space="preserve"> applicant has failed to meet the requirements of the application </w:t>
      </w:r>
      <w:r w:rsidR="0001292F" w:rsidRPr="00416052">
        <w:rPr>
          <w:rFonts w:ascii="Raleway" w:eastAsia="Times New Roman" w:hAnsi="Raleway" w:cstheme="minorHAnsi"/>
          <w:sz w:val="24"/>
          <w:szCs w:val="24"/>
          <w:lang w:eastAsia="en-AU"/>
        </w:rPr>
        <w:t>process or</w:t>
      </w:r>
      <w:r w:rsidR="0057237B" w:rsidRPr="00416052">
        <w:rPr>
          <w:rFonts w:ascii="Raleway" w:eastAsia="Times New Roman" w:hAnsi="Raleway" w:cstheme="minorHAnsi"/>
          <w:sz w:val="24"/>
          <w:szCs w:val="24"/>
          <w:lang w:eastAsia="en-AU"/>
        </w:rPr>
        <w:t xml:space="preserve"> </w:t>
      </w:r>
      <w:r w:rsidRPr="00416052">
        <w:rPr>
          <w:rFonts w:ascii="Raleway" w:eastAsia="Times New Roman" w:hAnsi="Raleway" w:cstheme="minorHAnsi"/>
          <w:sz w:val="24"/>
          <w:szCs w:val="24"/>
          <w:lang w:eastAsia="en-AU"/>
        </w:rPr>
        <w:t>have been</w:t>
      </w:r>
      <w:r w:rsidR="0057237B" w:rsidRPr="00416052">
        <w:rPr>
          <w:rFonts w:ascii="Raleway" w:eastAsia="Times New Roman" w:hAnsi="Raleway" w:cstheme="minorHAnsi"/>
          <w:sz w:val="24"/>
          <w:szCs w:val="24"/>
          <w:lang w:eastAsia="en-AU"/>
        </w:rPr>
        <w:t xml:space="preserve"> excluded from applying. </w:t>
      </w:r>
    </w:p>
    <w:p w14:paraId="027DF186" w14:textId="77777777" w:rsidR="00207F70" w:rsidRPr="00416052" w:rsidRDefault="00EC20AB" w:rsidP="00EC20AB">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WorkSafe ACT may provide written notice to the applicant if further information is required to ascertain if the licence should be granted. </w:t>
      </w:r>
    </w:p>
    <w:p w14:paraId="1075487D" w14:textId="68DC9E75" w:rsidR="00207F70" w:rsidRPr="00416052" w:rsidRDefault="00207F70" w:rsidP="00EC20AB">
      <w:pPr>
        <w:spacing w:before="120" w:after="120" w:line="240" w:lineRule="auto"/>
        <w:rPr>
          <w:rFonts w:ascii="Raleway" w:eastAsia="Times New Roman" w:hAnsi="Raleway" w:cstheme="minorHAnsi"/>
          <w:b/>
          <w:bCs/>
          <w:i/>
          <w:iCs/>
          <w:sz w:val="24"/>
          <w:szCs w:val="24"/>
          <w:lang w:eastAsia="en-AU"/>
        </w:rPr>
      </w:pPr>
      <w:r w:rsidRPr="00416052">
        <w:rPr>
          <w:rFonts w:ascii="Raleway" w:eastAsia="Times New Roman" w:hAnsi="Raleway" w:cstheme="minorHAnsi"/>
          <w:b/>
          <w:bCs/>
          <w:i/>
          <w:iCs/>
          <w:sz w:val="24"/>
          <w:szCs w:val="24"/>
          <w:lang w:eastAsia="en-AU"/>
        </w:rPr>
        <w:t>Compla</w:t>
      </w:r>
      <w:r w:rsidRPr="0068757A">
        <w:rPr>
          <w:rFonts w:ascii="Raleway" w:eastAsia="Times New Roman" w:hAnsi="Raleway" w:cstheme="minorHAnsi"/>
          <w:b/>
          <w:bCs/>
          <w:i/>
          <w:iCs/>
          <w:sz w:val="24"/>
          <w:szCs w:val="24"/>
          <w:lang w:eastAsia="en-AU"/>
        </w:rPr>
        <w:t>i</w:t>
      </w:r>
      <w:r w:rsidRPr="00416052">
        <w:rPr>
          <w:rFonts w:ascii="Raleway" w:eastAsia="Times New Roman" w:hAnsi="Raleway" w:cstheme="minorHAnsi"/>
          <w:b/>
          <w:bCs/>
          <w:i/>
          <w:iCs/>
          <w:sz w:val="24"/>
          <w:szCs w:val="24"/>
          <w:lang w:eastAsia="en-AU"/>
        </w:rPr>
        <w:t>nts</w:t>
      </w:r>
    </w:p>
    <w:p w14:paraId="36D1B12B" w14:textId="77777777" w:rsidR="00141200" w:rsidRPr="00416052" w:rsidRDefault="00141200" w:rsidP="00141200">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Complaints about a labour hire licensee and/or a person/organisation engaging labour hire from an unlicensed labour hire provider can be submitted to the LHL Commissioner. </w:t>
      </w:r>
    </w:p>
    <w:p w14:paraId="25868116" w14:textId="1EB679F9" w:rsidR="00141200" w:rsidRPr="0068757A" w:rsidRDefault="00141200" w:rsidP="00141200">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A complaint can be submitted to the LHL Commissioner by (but not restricted to) a worker, (see s.8 of the LHL Act for a definition), a person engaging labour hire (‘host’), the Human Rights Commission, a third party, lawyer/solicitor, another labour hire provider, an employee of a licensee/host/unlicensed provider, a law enforcement agency (Police), an Australian Government Agency</w:t>
      </w:r>
      <w:r w:rsidR="00370ADE">
        <w:rPr>
          <w:rFonts w:ascii="Raleway" w:eastAsia="Times New Roman" w:hAnsi="Raleway" w:cstheme="minorHAnsi"/>
          <w:sz w:val="24"/>
          <w:szCs w:val="24"/>
          <w:lang w:eastAsia="en-AU"/>
        </w:rPr>
        <w:t xml:space="preserve"> </w:t>
      </w:r>
      <w:r w:rsidRPr="00416052">
        <w:rPr>
          <w:rFonts w:ascii="Raleway" w:eastAsia="Times New Roman" w:hAnsi="Raleway" w:cstheme="minorHAnsi"/>
          <w:sz w:val="24"/>
          <w:szCs w:val="24"/>
          <w:lang w:eastAsia="en-AU"/>
        </w:rPr>
        <w:t>(such a</w:t>
      </w:r>
      <w:r w:rsidR="00504E10">
        <w:rPr>
          <w:rFonts w:ascii="Raleway" w:eastAsia="Times New Roman" w:hAnsi="Raleway" w:cstheme="minorHAnsi"/>
          <w:sz w:val="24"/>
          <w:szCs w:val="24"/>
          <w:lang w:eastAsia="en-AU"/>
        </w:rPr>
        <w:t>s</w:t>
      </w:r>
      <w:r w:rsidRPr="00416052">
        <w:rPr>
          <w:rFonts w:ascii="Raleway" w:eastAsia="Times New Roman" w:hAnsi="Raleway" w:cstheme="minorHAnsi"/>
          <w:sz w:val="24"/>
          <w:szCs w:val="24"/>
          <w:lang w:eastAsia="en-AU"/>
        </w:rPr>
        <w:t xml:space="preserve"> the Australian Taxation Office or the Department of Home Affairs), an ACT Government Directorate</w:t>
      </w:r>
      <w:r w:rsidR="00504E10">
        <w:rPr>
          <w:rFonts w:ascii="Raleway" w:eastAsia="Times New Roman" w:hAnsi="Raleway" w:cstheme="minorHAnsi"/>
          <w:sz w:val="24"/>
          <w:szCs w:val="24"/>
          <w:lang w:eastAsia="en-AU"/>
        </w:rPr>
        <w:t xml:space="preserve"> and/or</w:t>
      </w:r>
      <w:r w:rsidRPr="00416052">
        <w:rPr>
          <w:rFonts w:ascii="Raleway" w:eastAsia="Times New Roman" w:hAnsi="Raleway" w:cstheme="minorHAnsi"/>
          <w:sz w:val="24"/>
          <w:szCs w:val="24"/>
          <w:lang w:eastAsia="en-AU"/>
        </w:rPr>
        <w:t xml:space="preserve"> a family member or friend of the worker(s).</w:t>
      </w:r>
    </w:p>
    <w:p w14:paraId="59BB392E" w14:textId="545FEABB" w:rsidR="00207F70" w:rsidRPr="00416052" w:rsidRDefault="00207F70" w:rsidP="00EC20AB">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Complaints are assessed and triaged on receipt and will be handled according to the service standards </w:t>
      </w:r>
      <w:r w:rsidR="00D01703" w:rsidRPr="00416052">
        <w:rPr>
          <w:rFonts w:ascii="Raleway" w:eastAsia="Times New Roman" w:hAnsi="Raleway" w:cstheme="minorHAnsi"/>
          <w:sz w:val="24"/>
          <w:szCs w:val="24"/>
          <w:lang w:eastAsia="en-AU"/>
        </w:rPr>
        <w:t>included</w:t>
      </w:r>
      <w:r w:rsidRPr="00416052">
        <w:rPr>
          <w:rFonts w:ascii="Raleway" w:eastAsia="Times New Roman" w:hAnsi="Raleway" w:cstheme="minorHAnsi"/>
          <w:sz w:val="24"/>
          <w:szCs w:val="24"/>
          <w:lang w:eastAsia="en-AU"/>
        </w:rPr>
        <w:t xml:space="preserve"> in the attached Service Charter and consistent with the Complaints Guideline issued by the Minister for Industrial Relations</w:t>
      </w:r>
      <w:r w:rsidR="00370ADE">
        <w:rPr>
          <w:rFonts w:ascii="Raleway" w:eastAsia="Times New Roman" w:hAnsi="Raleway" w:cstheme="minorHAnsi"/>
          <w:sz w:val="24"/>
          <w:szCs w:val="24"/>
          <w:lang w:eastAsia="en-AU"/>
        </w:rPr>
        <w:t xml:space="preserve"> and Workplace Safety</w:t>
      </w:r>
      <w:r w:rsidRPr="00416052">
        <w:rPr>
          <w:rFonts w:ascii="Raleway" w:eastAsia="Times New Roman" w:hAnsi="Raleway" w:cstheme="minorHAnsi"/>
          <w:sz w:val="24"/>
          <w:szCs w:val="24"/>
          <w:lang w:eastAsia="en-AU"/>
        </w:rPr>
        <w:t xml:space="preserve">.  </w:t>
      </w:r>
    </w:p>
    <w:p w14:paraId="3F02A2EB" w14:textId="69E1D3FE" w:rsidR="00EC20AB" w:rsidRPr="00416052" w:rsidRDefault="00EC20AB" w:rsidP="0068757A">
      <w:pPr>
        <w:spacing w:before="120" w:after="120" w:line="240" w:lineRule="auto"/>
        <w:rPr>
          <w:rFonts w:ascii="Raleway" w:eastAsia="Times New Roman" w:hAnsi="Raleway" w:cstheme="minorHAnsi"/>
          <w:b/>
          <w:bCs/>
          <w:i/>
          <w:iCs/>
          <w:sz w:val="24"/>
          <w:szCs w:val="24"/>
          <w:lang w:eastAsia="en-AU"/>
        </w:rPr>
      </w:pPr>
      <w:r w:rsidRPr="00416052">
        <w:rPr>
          <w:rFonts w:ascii="Raleway" w:eastAsia="Times New Roman" w:hAnsi="Raleway" w:cstheme="minorHAnsi"/>
          <w:b/>
          <w:bCs/>
          <w:i/>
          <w:iCs/>
          <w:sz w:val="24"/>
          <w:szCs w:val="24"/>
          <w:lang w:eastAsia="en-AU"/>
        </w:rPr>
        <w:t>Referral and escalation</w:t>
      </w:r>
      <w:r w:rsidR="00207F70" w:rsidRPr="00416052">
        <w:rPr>
          <w:rFonts w:ascii="Raleway" w:eastAsia="Times New Roman" w:hAnsi="Raleway" w:cstheme="minorHAnsi"/>
          <w:b/>
          <w:bCs/>
          <w:i/>
          <w:iCs/>
          <w:sz w:val="24"/>
          <w:szCs w:val="24"/>
          <w:lang w:eastAsia="en-AU"/>
        </w:rPr>
        <w:t xml:space="preserve"> of matters</w:t>
      </w:r>
    </w:p>
    <w:p w14:paraId="2A0B7414" w14:textId="39095D13" w:rsidR="00EC20AB" w:rsidRPr="00416052" w:rsidRDefault="00F72711" w:rsidP="0057237B">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Depending on the information in the application (including a renewal) </w:t>
      </w:r>
      <w:r w:rsidR="00207F70" w:rsidRPr="0068757A">
        <w:rPr>
          <w:rFonts w:ascii="Raleway" w:eastAsia="Times New Roman" w:hAnsi="Raleway" w:cstheme="minorHAnsi"/>
          <w:sz w:val="24"/>
          <w:szCs w:val="24"/>
          <w:lang w:eastAsia="en-AU"/>
        </w:rPr>
        <w:t xml:space="preserve">or the </w:t>
      </w:r>
      <w:r w:rsidR="005B2C8E" w:rsidRPr="0068757A">
        <w:rPr>
          <w:rFonts w:ascii="Raleway" w:eastAsia="Times New Roman" w:hAnsi="Raleway" w:cstheme="minorHAnsi"/>
          <w:sz w:val="24"/>
          <w:szCs w:val="24"/>
          <w:lang w:eastAsia="en-AU"/>
        </w:rPr>
        <w:t xml:space="preserve">nature of the </w:t>
      </w:r>
      <w:r w:rsidR="00207F70" w:rsidRPr="00416052">
        <w:rPr>
          <w:rFonts w:ascii="Raleway" w:eastAsia="Times New Roman" w:hAnsi="Raleway" w:cstheme="minorHAnsi"/>
          <w:sz w:val="24"/>
          <w:szCs w:val="24"/>
          <w:lang w:eastAsia="en-AU"/>
        </w:rPr>
        <w:t xml:space="preserve">complaint, </w:t>
      </w:r>
      <w:r w:rsidRPr="00416052">
        <w:rPr>
          <w:rFonts w:ascii="Raleway" w:eastAsia="Times New Roman" w:hAnsi="Raleway" w:cstheme="minorHAnsi"/>
          <w:sz w:val="24"/>
          <w:szCs w:val="24"/>
          <w:lang w:eastAsia="en-AU"/>
        </w:rPr>
        <w:t>matters may be</w:t>
      </w:r>
      <w:r w:rsidR="004C2DE7" w:rsidRPr="00416052">
        <w:rPr>
          <w:rFonts w:ascii="Raleway" w:eastAsia="Times New Roman" w:hAnsi="Raleway" w:cstheme="minorHAnsi"/>
          <w:sz w:val="24"/>
          <w:szCs w:val="24"/>
          <w:lang w:eastAsia="en-AU"/>
        </w:rPr>
        <w:t xml:space="preserve"> escalate</w:t>
      </w:r>
      <w:r w:rsidRPr="00416052">
        <w:rPr>
          <w:rFonts w:ascii="Raleway" w:eastAsia="Times New Roman" w:hAnsi="Raleway" w:cstheme="minorHAnsi"/>
          <w:sz w:val="24"/>
          <w:szCs w:val="24"/>
          <w:lang w:eastAsia="en-AU"/>
        </w:rPr>
        <w:t>d</w:t>
      </w:r>
      <w:r w:rsidR="00EC20AB" w:rsidRPr="00416052">
        <w:rPr>
          <w:rFonts w:ascii="Raleway" w:eastAsia="Times New Roman" w:hAnsi="Raleway" w:cstheme="minorHAnsi"/>
          <w:sz w:val="24"/>
          <w:szCs w:val="24"/>
          <w:lang w:eastAsia="en-AU"/>
        </w:rPr>
        <w:t xml:space="preserve"> </w:t>
      </w:r>
      <w:r w:rsidR="004C2DE7" w:rsidRPr="00416052">
        <w:rPr>
          <w:rFonts w:ascii="Raleway" w:eastAsia="Times New Roman" w:hAnsi="Raleway" w:cstheme="minorHAnsi"/>
          <w:sz w:val="24"/>
          <w:szCs w:val="24"/>
          <w:lang w:eastAsia="en-AU"/>
        </w:rPr>
        <w:t xml:space="preserve">to </w:t>
      </w:r>
      <w:r w:rsidR="00EC20AB" w:rsidRPr="00416052">
        <w:rPr>
          <w:rFonts w:ascii="Raleway" w:eastAsia="Times New Roman" w:hAnsi="Raleway" w:cstheme="minorHAnsi"/>
          <w:sz w:val="24"/>
          <w:szCs w:val="24"/>
          <w:lang w:eastAsia="en-AU"/>
        </w:rPr>
        <w:t xml:space="preserve">a </w:t>
      </w:r>
      <w:r w:rsidR="004C2DE7" w:rsidRPr="00416052">
        <w:rPr>
          <w:rFonts w:ascii="Raleway" w:eastAsia="Times New Roman" w:hAnsi="Raleway" w:cstheme="minorHAnsi"/>
          <w:sz w:val="24"/>
          <w:szCs w:val="24"/>
          <w:lang w:eastAsia="en-AU"/>
        </w:rPr>
        <w:t>Tier 2</w:t>
      </w:r>
      <w:r w:rsidR="00D01703" w:rsidRPr="00416052">
        <w:rPr>
          <w:rFonts w:ascii="Raleway" w:eastAsia="Times New Roman" w:hAnsi="Raleway" w:cstheme="minorHAnsi"/>
          <w:sz w:val="24"/>
          <w:szCs w:val="24"/>
          <w:lang w:eastAsia="en-AU"/>
        </w:rPr>
        <w:t>:</w:t>
      </w:r>
      <w:r w:rsidR="004C2DE7" w:rsidRPr="00416052">
        <w:rPr>
          <w:rFonts w:ascii="Raleway" w:eastAsia="Times New Roman" w:hAnsi="Raleway" w:cstheme="minorHAnsi"/>
          <w:sz w:val="24"/>
          <w:szCs w:val="24"/>
          <w:lang w:eastAsia="en-AU"/>
        </w:rPr>
        <w:t xml:space="preserve"> </w:t>
      </w:r>
      <w:r w:rsidRPr="00416052">
        <w:rPr>
          <w:rFonts w:ascii="Raleway" w:eastAsia="Times New Roman" w:hAnsi="Raleway" w:cstheme="minorHAnsi"/>
          <w:sz w:val="24"/>
          <w:szCs w:val="24"/>
          <w:lang w:eastAsia="en-AU"/>
        </w:rPr>
        <w:t xml:space="preserve">Targeted </w:t>
      </w:r>
      <w:r w:rsidR="004C2DE7" w:rsidRPr="00416052">
        <w:rPr>
          <w:rFonts w:ascii="Raleway" w:eastAsia="Times New Roman" w:hAnsi="Raleway" w:cstheme="minorHAnsi"/>
          <w:sz w:val="24"/>
          <w:szCs w:val="24"/>
          <w:lang w:eastAsia="en-AU"/>
        </w:rPr>
        <w:t xml:space="preserve">Inspector </w:t>
      </w:r>
      <w:r w:rsidRPr="00416052">
        <w:rPr>
          <w:rFonts w:ascii="Raleway" w:eastAsia="Times New Roman" w:hAnsi="Raleway" w:cstheme="minorHAnsi"/>
          <w:sz w:val="24"/>
          <w:szCs w:val="24"/>
          <w:lang w:eastAsia="en-AU"/>
        </w:rPr>
        <w:t xml:space="preserve">Compliance </w:t>
      </w:r>
      <w:r w:rsidR="004C2DE7" w:rsidRPr="00416052">
        <w:rPr>
          <w:rFonts w:ascii="Raleway" w:eastAsia="Times New Roman" w:hAnsi="Raleway" w:cstheme="minorHAnsi"/>
          <w:sz w:val="24"/>
          <w:szCs w:val="24"/>
          <w:lang w:eastAsia="en-AU"/>
        </w:rPr>
        <w:t>Audits</w:t>
      </w:r>
      <w:r w:rsidRPr="00416052">
        <w:rPr>
          <w:rFonts w:ascii="Raleway" w:eastAsia="Times New Roman" w:hAnsi="Raleway" w:cstheme="minorHAnsi"/>
          <w:sz w:val="24"/>
          <w:szCs w:val="24"/>
          <w:lang w:eastAsia="en-AU"/>
        </w:rPr>
        <w:t>.</w:t>
      </w:r>
      <w:r w:rsidR="00EC20AB" w:rsidRPr="00416052">
        <w:rPr>
          <w:rFonts w:ascii="Raleway" w:eastAsia="Times New Roman" w:hAnsi="Raleway" w:cstheme="minorHAnsi"/>
          <w:sz w:val="24"/>
          <w:szCs w:val="24"/>
          <w:lang w:eastAsia="en-AU"/>
        </w:rPr>
        <w:t xml:space="preserve"> This will occur where the application </w:t>
      </w:r>
      <w:r w:rsidR="00207F70" w:rsidRPr="00416052">
        <w:rPr>
          <w:rFonts w:ascii="Raleway" w:eastAsia="Times New Roman" w:hAnsi="Raleway" w:cstheme="minorHAnsi"/>
          <w:sz w:val="24"/>
          <w:szCs w:val="24"/>
          <w:lang w:eastAsia="en-AU"/>
        </w:rPr>
        <w:t xml:space="preserve">or renewal </w:t>
      </w:r>
      <w:r w:rsidR="00EC20AB" w:rsidRPr="00416052">
        <w:rPr>
          <w:rFonts w:ascii="Raleway" w:eastAsia="Times New Roman" w:hAnsi="Raleway" w:cstheme="minorHAnsi"/>
          <w:sz w:val="24"/>
          <w:szCs w:val="24"/>
          <w:lang w:eastAsia="en-AU"/>
        </w:rPr>
        <w:t>is high-risk, and further information is required to verify the information provided by declaration.</w:t>
      </w:r>
    </w:p>
    <w:p w14:paraId="63C67A33" w14:textId="4A4471E3" w:rsidR="0057237B" w:rsidRPr="00A33070" w:rsidRDefault="005D5A0F" w:rsidP="00A33070">
      <w:pPr>
        <w:pStyle w:val="Heading1"/>
        <w:spacing w:after="240" w:line="240" w:lineRule="auto"/>
        <w:rPr>
          <w:rFonts w:ascii="Raleway" w:hAnsi="Raleway"/>
          <w:b/>
          <w:bCs/>
          <w:sz w:val="24"/>
          <w:szCs w:val="24"/>
        </w:rPr>
      </w:pPr>
      <w:bookmarkStart w:id="3" w:name="_Toc117169585"/>
      <w:r w:rsidRPr="00A33070">
        <w:rPr>
          <w:rFonts w:ascii="Raleway" w:hAnsi="Raleway"/>
          <w:b/>
          <w:bCs/>
          <w:sz w:val="24"/>
          <w:szCs w:val="24"/>
        </w:rPr>
        <w:t>T</w:t>
      </w:r>
      <w:r w:rsidR="0057237B" w:rsidRPr="00A33070">
        <w:rPr>
          <w:rFonts w:ascii="Raleway" w:hAnsi="Raleway"/>
          <w:b/>
          <w:bCs/>
          <w:sz w:val="24"/>
          <w:szCs w:val="24"/>
        </w:rPr>
        <w:t>ier 2</w:t>
      </w:r>
      <w:r w:rsidR="00824930" w:rsidRPr="00A33070">
        <w:rPr>
          <w:rFonts w:ascii="Raleway" w:hAnsi="Raleway"/>
          <w:b/>
          <w:bCs/>
          <w:sz w:val="24"/>
          <w:szCs w:val="24"/>
        </w:rPr>
        <w:t>:</w:t>
      </w:r>
      <w:r w:rsidR="00A33070">
        <w:rPr>
          <w:rFonts w:ascii="Raleway" w:hAnsi="Raleway"/>
          <w:b/>
          <w:bCs/>
          <w:sz w:val="24"/>
          <w:szCs w:val="24"/>
        </w:rPr>
        <w:t xml:space="preserve"> </w:t>
      </w:r>
      <w:r w:rsidR="005B2C8E" w:rsidRPr="00A33070">
        <w:rPr>
          <w:rFonts w:ascii="Raleway" w:hAnsi="Raleway"/>
          <w:b/>
          <w:bCs/>
          <w:sz w:val="24"/>
          <w:szCs w:val="24"/>
        </w:rPr>
        <w:t xml:space="preserve">targeted </w:t>
      </w:r>
      <w:r w:rsidR="0057237B" w:rsidRPr="00A33070">
        <w:rPr>
          <w:rFonts w:ascii="Raleway" w:hAnsi="Raleway"/>
          <w:b/>
          <w:bCs/>
          <w:sz w:val="24"/>
          <w:szCs w:val="24"/>
        </w:rPr>
        <w:t xml:space="preserve">Inspector </w:t>
      </w:r>
      <w:r w:rsidR="005B2C8E" w:rsidRPr="00A33070">
        <w:rPr>
          <w:rFonts w:ascii="Raleway" w:hAnsi="Raleway"/>
          <w:b/>
          <w:bCs/>
          <w:sz w:val="24"/>
          <w:szCs w:val="24"/>
        </w:rPr>
        <w:t xml:space="preserve">compliance </w:t>
      </w:r>
      <w:r w:rsidRPr="00A33070">
        <w:rPr>
          <w:rFonts w:ascii="Raleway" w:hAnsi="Raleway"/>
          <w:b/>
          <w:bCs/>
          <w:sz w:val="24"/>
          <w:szCs w:val="24"/>
        </w:rPr>
        <w:t>A</w:t>
      </w:r>
      <w:r w:rsidR="0057237B" w:rsidRPr="00A33070">
        <w:rPr>
          <w:rFonts w:ascii="Raleway" w:hAnsi="Raleway"/>
          <w:b/>
          <w:bCs/>
          <w:sz w:val="24"/>
          <w:szCs w:val="24"/>
        </w:rPr>
        <w:t>udit</w:t>
      </w:r>
      <w:r w:rsidR="005B2C8E" w:rsidRPr="00A33070">
        <w:rPr>
          <w:rFonts w:ascii="Raleway" w:hAnsi="Raleway"/>
          <w:b/>
          <w:bCs/>
          <w:sz w:val="24"/>
          <w:szCs w:val="24"/>
        </w:rPr>
        <w:t>s</w:t>
      </w:r>
      <w:bookmarkEnd w:id="3"/>
    </w:p>
    <w:p w14:paraId="504AE3B2" w14:textId="4691A3B1" w:rsidR="0057237B" w:rsidRPr="00416052" w:rsidRDefault="008C0856">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Monitoring of compliance with the </w:t>
      </w:r>
      <w:r w:rsidR="00824930" w:rsidRPr="0068757A">
        <w:rPr>
          <w:rFonts w:ascii="Raleway" w:eastAsia="Times New Roman" w:hAnsi="Raleway" w:cstheme="minorHAnsi"/>
          <w:sz w:val="24"/>
          <w:szCs w:val="24"/>
          <w:lang w:eastAsia="en-AU"/>
        </w:rPr>
        <w:t xml:space="preserve">LHL </w:t>
      </w:r>
      <w:r w:rsidRPr="0068757A">
        <w:rPr>
          <w:rFonts w:ascii="Raleway" w:eastAsia="Times New Roman" w:hAnsi="Raleway" w:cstheme="minorHAnsi"/>
          <w:sz w:val="24"/>
          <w:szCs w:val="24"/>
          <w:lang w:eastAsia="en-AU"/>
        </w:rPr>
        <w:t xml:space="preserve">Act occurs through </w:t>
      </w:r>
      <w:r w:rsidR="005B2C8E" w:rsidRPr="00416052">
        <w:rPr>
          <w:rFonts w:ascii="Raleway" w:eastAsia="Times New Roman" w:hAnsi="Raleway" w:cstheme="minorHAnsi"/>
          <w:sz w:val="24"/>
          <w:szCs w:val="24"/>
          <w:lang w:eastAsia="en-AU"/>
        </w:rPr>
        <w:t>targeted inspector</w:t>
      </w:r>
      <w:r w:rsidRPr="00416052">
        <w:rPr>
          <w:rFonts w:ascii="Raleway" w:eastAsia="Times New Roman" w:hAnsi="Raleway" w:cstheme="minorHAnsi"/>
          <w:sz w:val="24"/>
          <w:szCs w:val="24"/>
          <w:lang w:eastAsia="en-AU"/>
        </w:rPr>
        <w:t xml:space="preserve"> </w:t>
      </w:r>
      <w:r w:rsidR="005B2C8E" w:rsidRPr="00416052">
        <w:rPr>
          <w:rFonts w:ascii="Raleway" w:eastAsia="Times New Roman" w:hAnsi="Raleway" w:cstheme="minorHAnsi"/>
          <w:sz w:val="24"/>
          <w:szCs w:val="24"/>
          <w:lang w:eastAsia="en-AU"/>
        </w:rPr>
        <w:t xml:space="preserve">compliance </w:t>
      </w:r>
      <w:r w:rsidRPr="00416052">
        <w:rPr>
          <w:rFonts w:ascii="Raleway" w:eastAsia="Times New Roman" w:hAnsi="Raleway" w:cstheme="minorHAnsi"/>
          <w:sz w:val="24"/>
          <w:szCs w:val="24"/>
          <w:lang w:eastAsia="en-AU"/>
        </w:rPr>
        <w:t xml:space="preserve">audits. These audits </w:t>
      </w:r>
      <w:r w:rsidR="00824930" w:rsidRPr="00416052">
        <w:rPr>
          <w:rFonts w:ascii="Raleway" w:eastAsia="Times New Roman" w:hAnsi="Raleway" w:cstheme="minorHAnsi"/>
          <w:sz w:val="24"/>
          <w:szCs w:val="24"/>
          <w:lang w:eastAsia="en-AU"/>
        </w:rPr>
        <w:t>are</w:t>
      </w:r>
      <w:r w:rsidR="00E53AE9" w:rsidRPr="00416052">
        <w:rPr>
          <w:rFonts w:ascii="Raleway" w:eastAsia="Times New Roman" w:hAnsi="Raleway" w:cstheme="minorHAnsi"/>
          <w:sz w:val="24"/>
          <w:szCs w:val="24"/>
          <w:lang w:eastAsia="en-AU"/>
        </w:rPr>
        <w:t xml:space="preserve"> used to </w:t>
      </w:r>
      <w:r w:rsidR="0057237B" w:rsidRPr="00416052">
        <w:rPr>
          <w:rFonts w:ascii="Raleway" w:eastAsia="Times New Roman" w:hAnsi="Raleway" w:cstheme="minorHAnsi"/>
          <w:sz w:val="24"/>
          <w:szCs w:val="24"/>
          <w:lang w:eastAsia="en-AU"/>
        </w:rPr>
        <w:t xml:space="preserve">monitor compliance with the </w:t>
      </w:r>
      <w:r w:rsidR="00824930" w:rsidRPr="00416052">
        <w:rPr>
          <w:rFonts w:ascii="Raleway" w:eastAsia="Times New Roman" w:hAnsi="Raleway" w:cstheme="minorHAnsi"/>
          <w:sz w:val="24"/>
          <w:szCs w:val="24"/>
          <w:lang w:eastAsia="en-AU"/>
        </w:rPr>
        <w:t xml:space="preserve">LHL </w:t>
      </w:r>
      <w:r w:rsidR="0057237B" w:rsidRPr="00416052">
        <w:rPr>
          <w:rFonts w:ascii="Raleway" w:eastAsia="Times New Roman" w:hAnsi="Raleway" w:cstheme="minorHAnsi"/>
          <w:sz w:val="24"/>
          <w:szCs w:val="24"/>
          <w:lang w:eastAsia="en-AU"/>
        </w:rPr>
        <w:t>Act</w:t>
      </w:r>
      <w:r w:rsidR="00E53AE9" w:rsidRPr="00416052">
        <w:rPr>
          <w:rFonts w:ascii="Raleway" w:eastAsia="Times New Roman" w:hAnsi="Raleway" w:cstheme="minorHAnsi"/>
          <w:sz w:val="24"/>
          <w:szCs w:val="24"/>
          <w:lang w:eastAsia="en-AU"/>
        </w:rPr>
        <w:t xml:space="preserve">, checking </w:t>
      </w:r>
      <w:r w:rsidR="0057237B" w:rsidRPr="00416052">
        <w:rPr>
          <w:rFonts w:ascii="Raleway" w:eastAsia="Times New Roman" w:hAnsi="Raleway" w:cstheme="minorHAnsi"/>
          <w:sz w:val="24"/>
          <w:szCs w:val="24"/>
          <w:lang w:eastAsia="en-AU"/>
        </w:rPr>
        <w:t xml:space="preserve">that all requirements of the licence </w:t>
      </w:r>
      <w:r w:rsidR="00824930" w:rsidRPr="00416052">
        <w:rPr>
          <w:rFonts w:ascii="Raleway" w:eastAsia="Times New Roman" w:hAnsi="Raleway" w:cstheme="minorHAnsi"/>
          <w:sz w:val="24"/>
          <w:szCs w:val="24"/>
          <w:lang w:eastAsia="en-AU"/>
        </w:rPr>
        <w:t>continue to be</w:t>
      </w:r>
      <w:r w:rsidR="0057237B" w:rsidRPr="00416052">
        <w:rPr>
          <w:rFonts w:ascii="Raleway" w:eastAsia="Times New Roman" w:hAnsi="Raleway" w:cstheme="minorHAnsi"/>
          <w:sz w:val="24"/>
          <w:szCs w:val="24"/>
          <w:lang w:eastAsia="en-AU"/>
        </w:rPr>
        <w:t xml:space="preserve"> met. This may include (but is not limited to):</w:t>
      </w:r>
    </w:p>
    <w:p w14:paraId="640E1674" w14:textId="5C418BAD" w:rsidR="0057237B" w:rsidRPr="00416052" w:rsidRDefault="00824930"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reassessment</w:t>
      </w:r>
      <w:r w:rsidR="0057237B" w:rsidRPr="00416052">
        <w:rPr>
          <w:rFonts w:ascii="Raleway" w:eastAsia="Times New Roman" w:hAnsi="Raleway" w:cstheme="minorHAnsi"/>
          <w:sz w:val="24"/>
          <w:szCs w:val="24"/>
          <w:lang w:eastAsia="en-AU"/>
        </w:rPr>
        <w:t xml:space="preserve"> of information initially supplied to WorkSafe ACT during the application process – under s24 &amp; s25</w:t>
      </w:r>
    </w:p>
    <w:p w14:paraId="0B804479" w14:textId="77777777"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verification of information provided by licensees in accordance with requirements of Part 5 Compliance Auditing, and</w:t>
      </w:r>
    </w:p>
    <w:p w14:paraId="52CF91C0" w14:textId="38794E5C"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ensuring compliance by licensees with conditions imposed under s29.</w:t>
      </w:r>
    </w:p>
    <w:p w14:paraId="23031B72" w14:textId="59984589" w:rsidR="00E53AE9" w:rsidRPr="00416052" w:rsidRDefault="005B2C8E" w:rsidP="0057237B">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In line with the legislation</w:t>
      </w:r>
      <w:r w:rsidR="0057237B" w:rsidRPr="00416052">
        <w:rPr>
          <w:rFonts w:ascii="Raleway" w:eastAsia="Times New Roman" w:hAnsi="Raleway" w:cstheme="minorHAnsi"/>
          <w:sz w:val="24"/>
          <w:szCs w:val="24"/>
          <w:lang w:eastAsia="en-AU"/>
        </w:rPr>
        <w:t>, licensees will be given an opportunity to resolve any issues found</w:t>
      </w:r>
      <w:r w:rsidR="00E53AE9" w:rsidRPr="00416052">
        <w:rPr>
          <w:rFonts w:ascii="Raleway" w:eastAsia="Times New Roman" w:hAnsi="Raleway" w:cstheme="minorHAnsi"/>
          <w:sz w:val="24"/>
          <w:szCs w:val="24"/>
          <w:lang w:eastAsia="en-AU"/>
        </w:rPr>
        <w:t>, prior to any regulatory action being taken.</w:t>
      </w:r>
    </w:p>
    <w:p w14:paraId="00174AA5" w14:textId="2B996048" w:rsidR="0057237B" w:rsidRPr="0068757A" w:rsidRDefault="00E53AE9" w:rsidP="0057237B">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Should the licensee fail to do so in an appropriate time</w:t>
      </w:r>
      <w:r w:rsidR="009D0EFF" w:rsidRPr="00416052">
        <w:rPr>
          <w:rFonts w:ascii="Raleway" w:eastAsia="Times New Roman" w:hAnsi="Raleway" w:cstheme="minorHAnsi"/>
          <w:sz w:val="24"/>
          <w:szCs w:val="24"/>
          <w:lang w:eastAsia="en-AU"/>
        </w:rPr>
        <w:t>frame</w:t>
      </w:r>
      <w:r w:rsidRPr="00416052">
        <w:rPr>
          <w:rFonts w:ascii="Raleway" w:eastAsia="Times New Roman" w:hAnsi="Raleway" w:cstheme="minorHAnsi"/>
          <w:sz w:val="24"/>
          <w:szCs w:val="24"/>
          <w:lang w:eastAsia="en-AU"/>
        </w:rPr>
        <w:t xml:space="preserve">, </w:t>
      </w:r>
      <w:r w:rsidR="009D0EFF" w:rsidRPr="00416052">
        <w:rPr>
          <w:rFonts w:ascii="Raleway" w:eastAsia="Times New Roman" w:hAnsi="Raleway" w:cstheme="minorHAnsi"/>
          <w:sz w:val="24"/>
          <w:szCs w:val="24"/>
          <w:lang w:eastAsia="en-AU"/>
        </w:rPr>
        <w:t xml:space="preserve">the outcomes of the inspector audit will be presented to the Case Management Panel (CMP) for consideration and potential </w:t>
      </w:r>
      <w:r w:rsidRPr="00416052">
        <w:rPr>
          <w:rFonts w:ascii="Raleway" w:eastAsia="Times New Roman" w:hAnsi="Raleway" w:cstheme="minorHAnsi"/>
          <w:sz w:val="24"/>
          <w:szCs w:val="24"/>
          <w:lang w:eastAsia="en-AU"/>
        </w:rPr>
        <w:t>escalation to Tier 3 – Formal Investigation</w:t>
      </w:r>
      <w:r w:rsidR="009D0EFF" w:rsidRPr="00416052">
        <w:rPr>
          <w:rFonts w:ascii="Raleway" w:eastAsia="Times New Roman" w:hAnsi="Raleway" w:cstheme="minorHAnsi"/>
          <w:sz w:val="24"/>
          <w:szCs w:val="24"/>
          <w:lang w:eastAsia="en-AU"/>
        </w:rPr>
        <w:t xml:space="preserve">. </w:t>
      </w:r>
    </w:p>
    <w:p w14:paraId="5232A8CD" w14:textId="48F6D8EB" w:rsidR="0057237B" w:rsidRPr="00A33070" w:rsidRDefault="005D5A0F" w:rsidP="00A33070">
      <w:pPr>
        <w:pStyle w:val="Heading1"/>
        <w:spacing w:after="240" w:line="240" w:lineRule="auto"/>
        <w:rPr>
          <w:rFonts w:ascii="Raleway" w:hAnsi="Raleway"/>
          <w:b/>
          <w:bCs/>
          <w:sz w:val="24"/>
          <w:szCs w:val="24"/>
        </w:rPr>
      </w:pPr>
      <w:bookmarkStart w:id="4" w:name="_Toc117169586"/>
      <w:r w:rsidRPr="00A33070">
        <w:rPr>
          <w:rFonts w:ascii="Raleway" w:hAnsi="Raleway"/>
          <w:b/>
          <w:bCs/>
          <w:sz w:val="24"/>
          <w:szCs w:val="24"/>
        </w:rPr>
        <w:t>T</w:t>
      </w:r>
      <w:r w:rsidR="0057237B" w:rsidRPr="00A33070">
        <w:rPr>
          <w:rFonts w:ascii="Raleway" w:hAnsi="Raleway"/>
          <w:b/>
          <w:bCs/>
          <w:sz w:val="24"/>
          <w:szCs w:val="24"/>
        </w:rPr>
        <w:t>ier 3</w:t>
      </w:r>
      <w:r w:rsidR="00824930" w:rsidRPr="00A33070">
        <w:rPr>
          <w:rFonts w:ascii="Raleway" w:hAnsi="Raleway"/>
          <w:b/>
          <w:bCs/>
          <w:sz w:val="24"/>
          <w:szCs w:val="24"/>
        </w:rPr>
        <w:t>:</w:t>
      </w:r>
      <w:r w:rsidR="00A33070">
        <w:rPr>
          <w:rFonts w:ascii="Raleway" w:hAnsi="Raleway"/>
          <w:b/>
          <w:bCs/>
          <w:sz w:val="24"/>
          <w:szCs w:val="24"/>
        </w:rPr>
        <w:t xml:space="preserve"> </w:t>
      </w:r>
      <w:r w:rsidR="005412A1" w:rsidRPr="00A33070">
        <w:rPr>
          <w:rFonts w:ascii="Raleway" w:hAnsi="Raleway"/>
          <w:b/>
          <w:bCs/>
          <w:sz w:val="24"/>
          <w:szCs w:val="24"/>
        </w:rPr>
        <w:t>REGULATORY ACTION</w:t>
      </w:r>
      <w:r w:rsidR="005B2C8E" w:rsidRPr="00A33070">
        <w:rPr>
          <w:rFonts w:ascii="Raleway" w:hAnsi="Raleway"/>
          <w:b/>
          <w:bCs/>
          <w:sz w:val="24"/>
          <w:szCs w:val="24"/>
        </w:rPr>
        <w:t>, inquiry</w:t>
      </w:r>
      <w:r w:rsidR="005412A1" w:rsidRPr="00A33070">
        <w:rPr>
          <w:rFonts w:ascii="Raleway" w:hAnsi="Raleway"/>
          <w:b/>
          <w:bCs/>
          <w:sz w:val="24"/>
          <w:szCs w:val="24"/>
        </w:rPr>
        <w:t xml:space="preserve"> OR </w:t>
      </w:r>
      <w:r w:rsidR="0057237B" w:rsidRPr="00A33070">
        <w:rPr>
          <w:rFonts w:ascii="Raleway" w:hAnsi="Raleway"/>
          <w:b/>
          <w:bCs/>
          <w:sz w:val="24"/>
          <w:szCs w:val="24"/>
        </w:rPr>
        <w:t xml:space="preserve">Formal </w:t>
      </w:r>
      <w:r w:rsidRPr="00A33070">
        <w:rPr>
          <w:rFonts w:ascii="Raleway" w:hAnsi="Raleway"/>
          <w:b/>
          <w:bCs/>
          <w:sz w:val="24"/>
          <w:szCs w:val="24"/>
        </w:rPr>
        <w:t>I</w:t>
      </w:r>
      <w:r w:rsidR="0057237B" w:rsidRPr="00A33070">
        <w:rPr>
          <w:rFonts w:ascii="Raleway" w:hAnsi="Raleway"/>
          <w:b/>
          <w:bCs/>
          <w:sz w:val="24"/>
          <w:szCs w:val="24"/>
        </w:rPr>
        <w:t>nvestigation</w:t>
      </w:r>
      <w:bookmarkEnd w:id="4"/>
    </w:p>
    <w:p w14:paraId="0B5B0BC8" w14:textId="2EFF9F18" w:rsidR="0031169F" w:rsidRPr="00416052" w:rsidRDefault="0031169F" w:rsidP="0057237B">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Should a compliance issue be identified during a Tier 1</w:t>
      </w:r>
      <w:r w:rsidR="000E30BB">
        <w:rPr>
          <w:rFonts w:ascii="Raleway" w:eastAsia="Times New Roman" w:hAnsi="Raleway" w:cstheme="minorHAnsi"/>
          <w:sz w:val="24"/>
          <w:szCs w:val="24"/>
          <w:lang w:eastAsia="en-AU"/>
        </w:rPr>
        <w:t xml:space="preserve"> assessment</w:t>
      </w:r>
      <w:r w:rsidRPr="0068757A">
        <w:rPr>
          <w:rFonts w:ascii="Raleway" w:eastAsia="Times New Roman" w:hAnsi="Raleway" w:cstheme="minorHAnsi"/>
          <w:sz w:val="24"/>
          <w:szCs w:val="24"/>
          <w:lang w:eastAsia="en-AU"/>
        </w:rPr>
        <w:t xml:space="preserve"> </w:t>
      </w:r>
      <w:r w:rsidR="00AE37EB" w:rsidRPr="0068757A">
        <w:rPr>
          <w:rFonts w:ascii="Raleway" w:eastAsia="Times New Roman" w:hAnsi="Raleway" w:cstheme="minorHAnsi"/>
          <w:sz w:val="24"/>
          <w:szCs w:val="24"/>
          <w:lang w:eastAsia="en-AU"/>
        </w:rPr>
        <w:t>and/</w:t>
      </w:r>
      <w:r w:rsidRPr="0068757A">
        <w:rPr>
          <w:rFonts w:ascii="Raleway" w:eastAsia="Times New Roman" w:hAnsi="Raleway" w:cstheme="minorHAnsi"/>
          <w:sz w:val="24"/>
          <w:szCs w:val="24"/>
          <w:lang w:eastAsia="en-AU"/>
        </w:rPr>
        <w:t xml:space="preserve">or </w:t>
      </w:r>
      <w:r w:rsidR="000E30BB">
        <w:rPr>
          <w:rFonts w:ascii="Raleway" w:eastAsia="Times New Roman" w:hAnsi="Raleway" w:cstheme="minorHAnsi"/>
          <w:sz w:val="24"/>
          <w:szCs w:val="24"/>
          <w:lang w:eastAsia="en-AU"/>
        </w:rPr>
        <w:t xml:space="preserve">Tier </w:t>
      </w:r>
      <w:r w:rsidRPr="0068757A">
        <w:rPr>
          <w:rFonts w:ascii="Raleway" w:eastAsia="Times New Roman" w:hAnsi="Raleway" w:cstheme="minorHAnsi"/>
          <w:sz w:val="24"/>
          <w:szCs w:val="24"/>
          <w:lang w:eastAsia="en-AU"/>
        </w:rPr>
        <w:t>2 audit,</w:t>
      </w:r>
      <w:r w:rsidR="00CF748E" w:rsidRPr="0068757A">
        <w:rPr>
          <w:rFonts w:ascii="Raleway" w:eastAsia="Times New Roman" w:hAnsi="Raleway" w:cstheme="minorHAnsi"/>
          <w:sz w:val="24"/>
          <w:szCs w:val="24"/>
          <w:lang w:eastAsia="en-AU"/>
        </w:rPr>
        <w:t xml:space="preserve"> and </w:t>
      </w:r>
      <w:r w:rsidR="00CF748E" w:rsidRPr="00416052">
        <w:rPr>
          <w:rFonts w:ascii="Raleway" w:eastAsia="Times New Roman" w:hAnsi="Raleway" w:cstheme="minorHAnsi"/>
          <w:sz w:val="24"/>
          <w:szCs w:val="24"/>
          <w:lang w:eastAsia="en-AU"/>
        </w:rPr>
        <w:t xml:space="preserve">a decision for </w:t>
      </w:r>
      <w:r w:rsidR="009D0EFF" w:rsidRPr="00416052">
        <w:rPr>
          <w:rFonts w:ascii="Raleway" w:eastAsia="Times New Roman" w:hAnsi="Raleway" w:cstheme="minorHAnsi"/>
          <w:sz w:val="24"/>
          <w:szCs w:val="24"/>
          <w:lang w:eastAsia="en-AU"/>
        </w:rPr>
        <w:t>further in</w:t>
      </w:r>
      <w:r w:rsidR="0090213E" w:rsidRPr="00416052">
        <w:rPr>
          <w:rFonts w:ascii="Raleway" w:eastAsia="Times New Roman" w:hAnsi="Raleway" w:cstheme="minorHAnsi"/>
          <w:sz w:val="24"/>
          <w:szCs w:val="24"/>
          <w:lang w:eastAsia="en-AU"/>
        </w:rPr>
        <w:t xml:space="preserve">quiry </w:t>
      </w:r>
      <w:r w:rsidR="009D0EFF" w:rsidRPr="00416052">
        <w:rPr>
          <w:rFonts w:ascii="Raleway" w:eastAsia="Times New Roman" w:hAnsi="Raleway" w:cstheme="minorHAnsi"/>
          <w:sz w:val="24"/>
          <w:szCs w:val="24"/>
          <w:lang w:eastAsia="en-AU"/>
        </w:rPr>
        <w:t xml:space="preserve">is </w:t>
      </w:r>
      <w:r w:rsidR="00CF748E" w:rsidRPr="00416052">
        <w:rPr>
          <w:rFonts w:ascii="Raleway" w:eastAsia="Times New Roman" w:hAnsi="Raleway" w:cstheme="minorHAnsi"/>
          <w:sz w:val="24"/>
          <w:szCs w:val="24"/>
          <w:lang w:eastAsia="en-AU"/>
        </w:rPr>
        <w:t>made</w:t>
      </w:r>
      <w:r w:rsidR="009D0EFF" w:rsidRPr="00416052">
        <w:rPr>
          <w:rFonts w:ascii="Raleway" w:eastAsia="Times New Roman" w:hAnsi="Raleway" w:cstheme="minorHAnsi"/>
          <w:sz w:val="24"/>
          <w:szCs w:val="24"/>
          <w:lang w:eastAsia="en-AU"/>
        </w:rPr>
        <w:t>, the compliance issue</w:t>
      </w:r>
      <w:r w:rsidRPr="00416052">
        <w:rPr>
          <w:rFonts w:ascii="Raleway" w:eastAsia="Times New Roman" w:hAnsi="Raleway" w:cstheme="minorHAnsi"/>
          <w:sz w:val="24"/>
          <w:szCs w:val="24"/>
          <w:lang w:eastAsia="en-AU"/>
        </w:rPr>
        <w:t xml:space="preserve"> may be escalated to </w:t>
      </w:r>
      <w:r w:rsidR="009D0EFF" w:rsidRPr="00416052">
        <w:rPr>
          <w:rFonts w:ascii="Raleway" w:eastAsia="Times New Roman" w:hAnsi="Raleway" w:cstheme="minorHAnsi"/>
          <w:sz w:val="24"/>
          <w:szCs w:val="24"/>
          <w:lang w:eastAsia="en-AU"/>
        </w:rPr>
        <w:t xml:space="preserve">Tier 3 </w:t>
      </w:r>
      <w:r w:rsidR="005B2C8E" w:rsidRPr="00416052">
        <w:rPr>
          <w:rFonts w:ascii="Raleway" w:eastAsia="Times New Roman" w:hAnsi="Raleway" w:cstheme="minorHAnsi"/>
          <w:sz w:val="24"/>
          <w:szCs w:val="24"/>
          <w:lang w:eastAsia="en-AU"/>
        </w:rPr>
        <w:t>–</w:t>
      </w:r>
      <w:r w:rsidR="009D0EFF" w:rsidRPr="00416052">
        <w:rPr>
          <w:rFonts w:ascii="Raleway" w:eastAsia="Times New Roman" w:hAnsi="Raleway" w:cstheme="minorHAnsi"/>
          <w:sz w:val="24"/>
          <w:szCs w:val="24"/>
          <w:lang w:eastAsia="en-AU"/>
        </w:rPr>
        <w:t xml:space="preserve"> </w:t>
      </w:r>
      <w:r w:rsidR="005B2C8E" w:rsidRPr="00416052">
        <w:rPr>
          <w:rFonts w:ascii="Raleway" w:eastAsia="Times New Roman" w:hAnsi="Raleway" w:cstheme="minorHAnsi"/>
          <w:sz w:val="24"/>
          <w:szCs w:val="24"/>
          <w:lang w:eastAsia="en-AU"/>
        </w:rPr>
        <w:t>regulatory action, inquiry or f</w:t>
      </w:r>
      <w:r w:rsidRPr="00416052">
        <w:rPr>
          <w:rFonts w:ascii="Raleway" w:eastAsia="Times New Roman" w:hAnsi="Raleway" w:cstheme="minorHAnsi"/>
          <w:sz w:val="24"/>
          <w:szCs w:val="24"/>
          <w:lang w:eastAsia="en-AU"/>
        </w:rPr>
        <w:t xml:space="preserve">ormal </w:t>
      </w:r>
      <w:r w:rsidR="005B2C8E" w:rsidRPr="00416052">
        <w:rPr>
          <w:rFonts w:ascii="Raleway" w:eastAsia="Times New Roman" w:hAnsi="Raleway" w:cstheme="minorHAnsi"/>
          <w:sz w:val="24"/>
          <w:szCs w:val="24"/>
          <w:lang w:eastAsia="en-AU"/>
        </w:rPr>
        <w:t>i</w:t>
      </w:r>
      <w:r w:rsidRPr="00416052">
        <w:rPr>
          <w:rFonts w:ascii="Raleway" w:eastAsia="Times New Roman" w:hAnsi="Raleway" w:cstheme="minorHAnsi"/>
          <w:sz w:val="24"/>
          <w:szCs w:val="24"/>
          <w:lang w:eastAsia="en-AU"/>
        </w:rPr>
        <w:t>nvestigation.</w:t>
      </w:r>
    </w:p>
    <w:p w14:paraId="7C829E21" w14:textId="49A78974" w:rsidR="0057237B" w:rsidRPr="00416052" w:rsidRDefault="00CF748E" w:rsidP="0057237B">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Less complex </w:t>
      </w:r>
      <w:r w:rsidR="005B2C8E" w:rsidRPr="00416052">
        <w:rPr>
          <w:rFonts w:ascii="Raleway" w:eastAsia="Times New Roman" w:hAnsi="Raleway" w:cstheme="minorHAnsi"/>
          <w:sz w:val="24"/>
          <w:szCs w:val="24"/>
          <w:lang w:eastAsia="en-AU"/>
        </w:rPr>
        <w:t>inquiries</w:t>
      </w:r>
      <w:r w:rsidR="008C0856" w:rsidRPr="00416052">
        <w:rPr>
          <w:rFonts w:ascii="Raleway" w:eastAsia="Times New Roman" w:hAnsi="Raleway" w:cstheme="minorHAnsi"/>
          <w:sz w:val="24"/>
          <w:szCs w:val="24"/>
          <w:lang w:eastAsia="en-AU"/>
        </w:rPr>
        <w:t xml:space="preserve"> are undertaken by </w:t>
      </w:r>
      <w:r w:rsidR="009D0EFF" w:rsidRPr="00416052">
        <w:rPr>
          <w:rFonts w:ascii="Raleway" w:eastAsia="Times New Roman" w:hAnsi="Raleway" w:cstheme="minorHAnsi"/>
          <w:sz w:val="24"/>
          <w:szCs w:val="24"/>
          <w:lang w:eastAsia="en-AU"/>
        </w:rPr>
        <w:t>inspectors</w:t>
      </w:r>
      <w:r w:rsidRPr="00416052">
        <w:rPr>
          <w:rFonts w:ascii="Raleway" w:eastAsia="Times New Roman" w:hAnsi="Raleway" w:cstheme="minorHAnsi"/>
          <w:sz w:val="24"/>
          <w:szCs w:val="24"/>
          <w:lang w:eastAsia="en-AU"/>
        </w:rPr>
        <w:t>, who will</w:t>
      </w:r>
      <w:r w:rsidR="005412A1" w:rsidRPr="00416052">
        <w:rPr>
          <w:rFonts w:ascii="Raleway" w:eastAsia="Times New Roman" w:hAnsi="Raleway" w:cstheme="minorHAnsi"/>
          <w:sz w:val="24"/>
          <w:szCs w:val="24"/>
          <w:lang w:eastAsia="en-AU"/>
        </w:rPr>
        <w:t xml:space="preserve"> make enquiries</w:t>
      </w:r>
      <w:r w:rsidR="00B83F76" w:rsidRPr="00416052">
        <w:rPr>
          <w:rFonts w:ascii="Raleway" w:eastAsia="Times New Roman" w:hAnsi="Raleway" w:cstheme="minorHAnsi"/>
          <w:sz w:val="24"/>
          <w:szCs w:val="24"/>
          <w:lang w:eastAsia="en-AU"/>
        </w:rPr>
        <w:t>,</w:t>
      </w:r>
      <w:r w:rsidR="005412A1" w:rsidRPr="00416052">
        <w:rPr>
          <w:rFonts w:ascii="Raleway" w:eastAsia="Times New Roman" w:hAnsi="Raleway" w:cstheme="minorHAnsi"/>
          <w:sz w:val="24"/>
          <w:szCs w:val="24"/>
          <w:lang w:eastAsia="en-AU"/>
        </w:rPr>
        <w:t xml:space="preserve"> </w:t>
      </w:r>
      <w:r w:rsidR="0057237B" w:rsidRPr="00416052">
        <w:rPr>
          <w:rFonts w:ascii="Raleway" w:eastAsia="Times New Roman" w:hAnsi="Raleway" w:cstheme="minorHAnsi"/>
          <w:sz w:val="24"/>
          <w:szCs w:val="24"/>
          <w:lang w:eastAsia="en-AU"/>
        </w:rPr>
        <w:t xml:space="preserve">investigate complaints or potential issues </w:t>
      </w:r>
      <w:r w:rsidR="009D0EFF" w:rsidRPr="00416052">
        <w:rPr>
          <w:rFonts w:ascii="Raleway" w:eastAsia="Times New Roman" w:hAnsi="Raleway" w:cstheme="minorHAnsi"/>
          <w:sz w:val="24"/>
          <w:szCs w:val="24"/>
          <w:lang w:eastAsia="en-AU"/>
        </w:rPr>
        <w:t xml:space="preserve">of compliance </w:t>
      </w:r>
      <w:r w:rsidR="0057237B" w:rsidRPr="00416052">
        <w:rPr>
          <w:rFonts w:ascii="Raleway" w:eastAsia="Times New Roman" w:hAnsi="Raleway" w:cstheme="minorHAnsi"/>
          <w:sz w:val="24"/>
          <w:szCs w:val="24"/>
          <w:lang w:eastAsia="en-AU"/>
        </w:rPr>
        <w:t>regarding:</w:t>
      </w:r>
    </w:p>
    <w:p w14:paraId="39F95A24" w14:textId="3B50FB23"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unlicensed providers – s33 </w:t>
      </w:r>
    </w:p>
    <w:p w14:paraId="2E03DE30" w14:textId="2CBF38F2"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proofErr w:type="gramStart"/>
      <w:r w:rsidRPr="00416052">
        <w:rPr>
          <w:rFonts w:ascii="Raleway" w:eastAsia="Times New Roman" w:hAnsi="Raleway" w:cstheme="minorHAnsi"/>
          <w:sz w:val="24"/>
          <w:szCs w:val="24"/>
          <w:lang w:eastAsia="en-AU"/>
        </w:rPr>
        <w:t>entering into</w:t>
      </w:r>
      <w:proofErr w:type="gramEnd"/>
      <w:r w:rsidRPr="00416052">
        <w:rPr>
          <w:rFonts w:ascii="Raleway" w:eastAsia="Times New Roman" w:hAnsi="Raleway" w:cstheme="minorHAnsi"/>
          <w:sz w:val="24"/>
          <w:szCs w:val="24"/>
          <w:lang w:eastAsia="en-AU"/>
        </w:rPr>
        <w:t xml:space="preserve"> arrangements with unlicensed providers – s35</w:t>
      </w:r>
    </w:p>
    <w:p w14:paraId="656F995F" w14:textId="3EF85D7A"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failure to report updates – s32 </w:t>
      </w:r>
    </w:p>
    <w:p w14:paraId="055BCBB9" w14:textId="5926E8AF"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provision of false or misleading information- s40</w:t>
      </w:r>
    </w:p>
    <w:p w14:paraId="2DA33580" w14:textId="1A83CEAD"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suitable person test – s40 (f) – s28</w:t>
      </w:r>
    </w:p>
    <w:p w14:paraId="6948394D" w14:textId="089C06FF"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financial viability and disclosure of interest - s12</w:t>
      </w:r>
      <w:r w:rsidR="00B83F76" w:rsidRPr="00416052">
        <w:rPr>
          <w:rFonts w:ascii="Raleway" w:eastAsia="Times New Roman" w:hAnsi="Raleway" w:cstheme="minorHAnsi"/>
          <w:sz w:val="24"/>
          <w:szCs w:val="24"/>
          <w:lang w:eastAsia="en-AU"/>
        </w:rPr>
        <w:t>, and</w:t>
      </w:r>
      <w:r w:rsidRPr="00416052">
        <w:rPr>
          <w:rFonts w:ascii="Raleway" w:eastAsia="Times New Roman" w:hAnsi="Raleway" w:cstheme="minorHAnsi"/>
          <w:sz w:val="24"/>
          <w:szCs w:val="24"/>
          <w:lang w:eastAsia="en-AU"/>
        </w:rPr>
        <w:t xml:space="preserve"> </w:t>
      </w:r>
    </w:p>
    <w:p w14:paraId="12CB3BF5" w14:textId="7A518A26" w:rsidR="0057237B" w:rsidRPr="00416052" w:rsidRDefault="0057237B" w:rsidP="0057237B">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compliance with </w:t>
      </w:r>
      <w:r w:rsidR="0076636A" w:rsidRPr="00416052">
        <w:rPr>
          <w:rFonts w:ascii="Raleway" w:eastAsia="Times New Roman" w:hAnsi="Raleway" w:cstheme="minorHAnsi"/>
          <w:sz w:val="24"/>
          <w:szCs w:val="24"/>
          <w:lang w:eastAsia="en-AU"/>
        </w:rPr>
        <w:t xml:space="preserve">workplace </w:t>
      </w:r>
      <w:r w:rsidRPr="00416052">
        <w:rPr>
          <w:rFonts w:ascii="Raleway" w:eastAsia="Times New Roman" w:hAnsi="Raleway" w:cstheme="minorHAnsi"/>
          <w:sz w:val="24"/>
          <w:szCs w:val="24"/>
          <w:lang w:eastAsia="en-AU"/>
        </w:rPr>
        <w:t xml:space="preserve">laws </w:t>
      </w:r>
      <w:r w:rsidR="0076636A" w:rsidRPr="00416052">
        <w:rPr>
          <w:rFonts w:ascii="Raleway" w:eastAsia="Times New Roman" w:hAnsi="Raleway" w:cstheme="minorHAnsi"/>
          <w:sz w:val="24"/>
          <w:szCs w:val="24"/>
          <w:lang w:eastAsia="en-AU"/>
        </w:rPr>
        <w:t>and standards –</w:t>
      </w:r>
      <w:r w:rsidRPr="00416052">
        <w:rPr>
          <w:rFonts w:ascii="Raleway" w:eastAsia="Times New Roman" w:hAnsi="Raleway" w:cstheme="minorHAnsi"/>
          <w:sz w:val="24"/>
          <w:szCs w:val="24"/>
          <w:lang w:eastAsia="en-AU"/>
        </w:rPr>
        <w:t xml:space="preserve"> </w:t>
      </w:r>
      <w:r w:rsidR="0076636A" w:rsidRPr="00416052">
        <w:rPr>
          <w:rFonts w:ascii="Raleway" w:eastAsia="Times New Roman" w:hAnsi="Raleway" w:cstheme="minorHAnsi"/>
          <w:sz w:val="24"/>
          <w:szCs w:val="24"/>
          <w:lang w:eastAsia="en-AU"/>
        </w:rPr>
        <w:t>s28.</w:t>
      </w:r>
    </w:p>
    <w:p w14:paraId="261EFB94" w14:textId="44C73EB1" w:rsidR="00890487" w:rsidRPr="00416052" w:rsidRDefault="00A60229" w:rsidP="0057237B">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If the </w:t>
      </w:r>
      <w:r w:rsidR="0076636A" w:rsidRPr="00416052">
        <w:rPr>
          <w:rFonts w:ascii="Raleway" w:eastAsia="Times New Roman" w:hAnsi="Raleway" w:cstheme="minorHAnsi"/>
          <w:sz w:val="24"/>
          <w:szCs w:val="24"/>
          <w:lang w:eastAsia="en-AU"/>
        </w:rPr>
        <w:t xml:space="preserve">inquiries reveal </w:t>
      </w:r>
      <w:r w:rsidRPr="00416052">
        <w:rPr>
          <w:rFonts w:ascii="Raleway" w:eastAsia="Times New Roman" w:hAnsi="Raleway" w:cstheme="minorHAnsi"/>
          <w:sz w:val="24"/>
          <w:szCs w:val="24"/>
          <w:lang w:eastAsia="en-AU"/>
        </w:rPr>
        <w:t xml:space="preserve">that </w:t>
      </w:r>
      <w:r w:rsidR="00AE37EB" w:rsidRPr="00416052">
        <w:rPr>
          <w:rFonts w:ascii="Raleway" w:eastAsia="Times New Roman" w:hAnsi="Raleway" w:cstheme="minorHAnsi"/>
          <w:sz w:val="24"/>
          <w:szCs w:val="24"/>
          <w:lang w:eastAsia="en-AU"/>
        </w:rPr>
        <w:t>regulatory action is required</w:t>
      </w:r>
      <w:r w:rsidRPr="00416052">
        <w:rPr>
          <w:rFonts w:ascii="Raleway" w:eastAsia="Times New Roman" w:hAnsi="Raleway" w:cstheme="minorHAnsi"/>
          <w:sz w:val="24"/>
          <w:szCs w:val="24"/>
          <w:lang w:eastAsia="en-AU"/>
        </w:rPr>
        <w:t xml:space="preserve">, </w:t>
      </w:r>
      <w:r w:rsidR="0076636A" w:rsidRPr="00416052">
        <w:rPr>
          <w:rFonts w:ascii="Raleway" w:eastAsia="Times New Roman" w:hAnsi="Raleway" w:cstheme="minorHAnsi"/>
          <w:sz w:val="24"/>
          <w:szCs w:val="24"/>
          <w:lang w:eastAsia="en-AU"/>
        </w:rPr>
        <w:t xml:space="preserve">a referral for the consideration of </w:t>
      </w:r>
      <w:r w:rsidR="00824930" w:rsidRPr="00416052">
        <w:rPr>
          <w:rFonts w:ascii="Raleway" w:eastAsia="Times New Roman" w:hAnsi="Raleway" w:cstheme="minorHAnsi"/>
          <w:sz w:val="24"/>
          <w:szCs w:val="24"/>
          <w:lang w:eastAsia="en-AU"/>
        </w:rPr>
        <w:t>CMP</w:t>
      </w:r>
      <w:r w:rsidR="0076636A" w:rsidRPr="00416052">
        <w:rPr>
          <w:rFonts w:ascii="Raleway" w:eastAsia="Times New Roman" w:hAnsi="Raleway" w:cstheme="minorHAnsi"/>
          <w:sz w:val="24"/>
          <w:szCs w:val="24"/>
          <w:lang w:eastAsia="en-AU"/>
        </w:rPr>
        <w:t xml:space="preserve"> will be developed</w:t>
      </w:r>
      <w:r w:rsidR="00AE37EB" w:rsidRPr="00416052">
        <w:rPr>
          <w:rFonts w:ascii="Raleway" w:eastAsia="Times New Roman" w:hAnsi="Raleway" w:cstheme="minorHAnsi"/>
          <w:sz w:val="24"/>
          <w:szCs w:val="24"/>
          <w:lang w:eastAsia="en-AU"/>
        </w:rPr>
        <w:t xml:space="preserve">. </w:t>
      </w:r>
      <w:r w:rsidR="00890487" w:rsidRPr="00416052">
        <w:rPr>
          <w:rFonts w:ascii="Raleway" w:eastAsia="Times New Roman" w:hAnsi="Raleway" w:cstheme="minorHAnsi"/>
          <w:sz w:val="24"/>
          <w:szCs w:val="24"/>
          <w:lang w:eastAsia="en-AU"/>
        </w:rPr>
        <w:t xml:space="preserve">Regulatory </w:t>
      </w:r>
      <w:r w:rsidR="009A0E5C">
        <w:rPr>
          <w:rFonts w:ascii="Raleway" w:eastAsia="Times New Roman" w:hAnsi="Raleway" w:cstheme="minorHAnsi"/>
          <w:sz w:val="24"/>
          <w:szCs w:val="24"/>
          <w:lang w:eastAsia="en-AU"/>
        </w:rPr>
        <w:t>a</w:t>
      </w:r>
      <w:r w:rsidR="00890487" w:rsidRPr="00416052">
        <w:rPr>
          <w:rFonts w:ascii="Raleway" w:eastAsia="Times New Roman" w:hAnsi="Raleway" w:cstheme="minorHAnsi"/>
          <w:sz w:val="24"/>
          <w:szCs w:val="24"/>
          <w:lang w:eastAsia="en-AU"/>
        </w:rPr>
        <w:t>ction is described more fully below.</w:t>
      </w:r>
    </w:p>
    <w:p w14:paraId="003A1D46" w14:textId="10382DB7" w:rsidR="00FF0260" w:rsidRPr="00416052" w:rsidRDefault="00FF0260" w:rsidP="00416052">
      <w:pPr>
        <w:pStyle w:val="Heading1"/>
        <w:spacing w:after="240"/>
        <w:rPr>
          <w:rFonts w:ascii="Raleway" w:hAnsi="Raleway"/>
          <w:b/>
          <w:bCs/>
          <w:sz w:val="24"/>
          <w:szCs w:val="24"/>
        </w:rPr>
      </w:pPr>
      <w:bookmarkStart w:id="5" w:name="_Toc117169587"/>
      <w:r w:rsidRPr="00416052">
        <w:rPr>
          <w:rFonts w:ascii="Raleway" w:hAnsi="Raleway"/>
          <w:b/>
          <w:bCs/>
          <w:sz w:val="24"/>
          <w:szCs w:val="24"/>
        </w:rPr>
        <w:t>Regulatory Action</w:t>
      </w:r>
      <w:bookmarkEnd w:id="5"/>
    </w:p>
    <w:p w14:paraId="05FB1670" w14:textId="07673F54" w:rsidR="00FE7E59" w:rsidRPr="0068757A" w:rsidRDefault="00FE7E59" w:rsidP="00FE7E59">
      <w:pPr>
        <w:spacing w:before="120" w:after="120" w:line="240" w:lineRule="auto"/>
        <w:rPr>
          <w:rFonts w:ascii="Raleway" w:eastAsia="Times New Roman" w:hAnsi="Raleway" w:cstheme="minorHAnsi"/>
          <w:sz w:val="24"/>
          <w:szCs w:val="24"/>
          <w:lang w:eastAsia="en-AU"/>
        </w:rPr>
      </w:pPr>
      <w:r w:rsidRPr="001D2A34">
        <w:rPr>
          <w:rFonts w:ascii="Raleway" w:eastAsia="Times New Roman" w:hAnsi="Raleway" w:cstheme="minorHAnsi"/>
          <w:sz w:val="24"/>
          <w:szCs w:val="24"/>
          <w:lang w:eastAsia="en-AU"/>
        </w:rPr>
        <w:t>A decision to take compliance or enforcement action must be based on evidence, the law, and</w:t>
      </w:r>
      <w:r w:rsidR="00824930" w:rsidRPr="001D2A34">
        <w:rPr>
          <w:rFonts w:ascii="Raleway" w:eastAsia="Times New Roman" w:hAnsi="Raleway" w:cstheme="minorHAnsi"/>
          <w:sz w:val="24"/>
          <w:szCs w:val="24"/>
          <w:lang w:eastAsia="en-AU"/>
        </w:rPr>
        <w:t xml:space="preserve"> a</w:t>
      </w:r>
      <w:r w:rsidRPr="001D2A34">
        <w:rPr>
          <w:rFonts w:ascii="Raleway" w:eastAsia="Times New Roman" w:hAnsi="Raleway" w:cstheme="minorHAnsi"/>
          <w:sz w:val="24"/>
          <w:szCs w:val="24"/>
          <w:lang w:eastAsia="en-AU"/>
        </w:rPr>
        <w:t xml:space="preserve"> </w:t>
      </w:r>
      <w:r w:rsidRPr="001D2A34">
        <w:rPr>
          <w:rFonts w:ascii="Raleway" w:eastAsia="Times New Roman" w:hAnsi="Raleway" w:cstheme="minorHAnsi"/>
          <w:i/>
          <w:iCs/>
          <w:sz w:val="24"/>
          <w:szCs w:val="24"/>
          <w:lang w:eastAsia="en-AU"/>
        </w:rPr>
        <w:t>prima facie</w:t>
      </w:r>
      <w:r w:rsidRPr="001D2A34">
        <w:rPr>
          <w:rFonts w:ascii="Raleway" w:eastAsia="Times New Roman" w:hAnsi="Raleway" w:cstheme="minorHAnsi"/>
          <w:sz w:val="24"/>
          <w:szCs w:val="24"/>
          <w:lang w:eastAsia="en-AU"/>
        </w:rPr>
        <w:t xml:space="preserve"> case being established</w:t>
      </w:r>
      <w:r w:rsidR="00890487" w:rsidRPr="001D2A34">
        <w:rPr>
          <w:rFonts w:ascii="Raleway" w:eastAsia="Times New Roman" w:hAnsi="Raleway" w:cstheme="minorHAnsi"/>
          <w:sz w:val="24"/>
          <w:szCs w:val="24"/>
          <w:lang w:eastAsia="en-AU"/>
        </w:rPr>
        <w:t xml:space="preserve"> and be supported by the CMP</w:t>
      </w:r>
      <w:r w:rsidRPr="001D2A34">
        <w:rPr>
          <w:rFonts w:ascii="Raleway" w:eastAsia="Times New Roman" w:hAnsi="Raleway" w:cstheme="minorHAnsi"/>
          <w:sz w:val="24"/>
          <w:szCs w:val="24"/>
          <w:lang w:eastAsia="en-AU"/>
        </w:rPr>
        <w:t>.</w:t>
      </w:r>
      <w:r w:rsidRPr="0068757A">
        <w:rPr>
          <w:rFonts w:ascii="Raleway" w:eastAsia="Times New Roman" w:hAnsi="Raleway" w:cstheme="minorHAnsi"/>
          <w:sz w:val="24"/>
          <w:szCs w:val="24"/>
          <w:lang w:eastAsia="en-AU"/>
        </w:rPr>
        <w:t xml:space="preserve">  </w:t>
      </w:r>
    </w:p>
    <w:p w14:paraId="0C988AF3" w14:textId="4D94AD49" w:rsidR="00FE7E59" w:rsidRPr="00416052" w:rsidRDefault="00FE7E59" w:rsidP="00FE7E59">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After consideration of all the relevant criteria (see Enforcement below), an investigation may result in regulatory action against a licensee (section 42 of the </w:t>
      </w:r>
      <w:r w:rsidR="00824930" w:rsidRPr="00416052">
        <w:rPr>
          <w:rFonts w:ascii="Raleway" w:eastAsia="Times New Roman" w:hAnsi="Raleway" w:cstheme="minorHAnsi"/>
          <w:sz w:val="24"/>
          <w:szCs w:val="24"/>
          <w:lang w:eastAsia="en-AU"/>
        </w:rPr>
        <w:t xml:space="preserve">LHL </w:t>
      </w:r>
      <w:r w:rsidRPr="00416052">
        <w:rPr>
          <w:rFonts w:ascii="Raleway" w:eastAsia="Times New Roman" w:hAnsi="Raleway" w:cstheme="minorHAnsi"/>
          <w:sz w:val="24"/>
          <w:szCs w:val="24"/>
          <w:lang w:eastAsia="en-AU"/>
        </w:rPr>
        <w:t xml:space="preserve">Act). This can result in </w:t>
      </w:r>
      <w:r w:rsidR="0049360A" w:rsidRPr="00416052">
        <w:rPr>
          <w:rFonts w:ascii="Raleway" w:eastAsia="Times New Roman" w:hAnsi="Raleway" w:cstheme="minorHAnsi"/>
          <w:sz w:val="24"/>
          <w:szCs w:val="24"/>
          <w:lang w:eastAsia="en-AU"/>
        </w:rPr>
        <w:t xml:space="preserve">WorkSafe ACT implementing </w:t>
      </w:r>
      <w:r w:rsidRPr="00416052">
        <w:rPr>
          <w:rFonts w:ascii="Raleway" w:eastAsia="Times New Roman" w:hAnsi="Raleway" w:cstheme="minorHAnsi"/>
          <w:sz w:val="24"/>
          <w:szCs w:val="24"/>
          <w:lang w:eastAsia="en-AU"/>
        </w:rPr>
        <w:t>any of the following actions:</w:t>
      </w:r>
    </w:p>
    <w:p w14:paraId="531751F6" w14:textId="3EB0A9BF" w:rsidR="00FE7E59" w:rsidRPr="00416052" w:rsidRDefault="00FE7E59" w:rsidP="00FE7E59">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referral to </w:t>
      </w:r>
      <w:r w:rsidR="00890487" w:rsidRPr="00416052">
        <w:rPr>
          <w:rFonts w:ascii="Raleway" w:eastAsia="Times New Roman" w:hAnsi="Raleway" w:cstheme="minorHAnsi"/>
          <w:sz w:val="24"/>
          <w:szCs w:val="24"/>
          <w:lang w:eastAsia="en-AU"/>
        </w:rPr>
        <w:t xml:space="preserve">Office of the </w:t>
      </w:r>
      <w:r w:rsidRPr="00416052">
        <w:rPr>
          <w:rFonts w:ascii="Raleway" w:eastAsia="Times New Roman" w:hAnsi="Raleway" w:cstheme="minorHAnsi"/>
          <w:sz w:val="24"/>
          <w:szCs w:val="24"/>
          <w:lang w:eastAsia="en-AU"/>
        </w:rPr>
        <w:t xml:space="preserve">ACT </w:t>
      </w:r>
      <w:r w:rsidR="0049360A" w:rsidRPr="00416052">
        <w:rPr>
          <w:rFonts w:ascii="Raleway" w:eastAsia="Times New Roman" w:hAnsi="Raleway" w:cstheme="minorHAnsi"/>
          <w:sz w:val="24"/>
          <w:szCs w:val="24"/>
          <w:lang w:eastAsia="en-AU"/>
        </w:rPr>
        <w:t>Director of Public Prosecution</w:t>
      </w:r>
      <w:r w:rsidR="00890487" w:rsidRPr="00416052">
        <w:rPr>
          <w:rFonts w:ascii="Raleway" w:eastAsia="Times New Roman" w:hAnsi="Raleway" w:cstheme="minorHAnsi"/>
          <w:sz w:val="24"/>
          <w:szCs w:val="24"/>
          <w:lang w:eastAsia="en-AU"/>
        </w:rPr>
        <w:t>s</w:t>
      </w:r>
      <w:r w:rsidR="0049360A" w:rsidRPr="00416052">
        <w:rPr>
          <w:rFonts w:ascii="Raleway" w:eastAsia="Times New Roman" w:hAnsi="Raleway" w:cstheme="minorHAnsi"/>
          <w:sz w:val="24"/>
          <w:szCs w:val="24"/>
          <w:lang w:eastAsia="en-AU"/>
        </w:rPr>
        <w:t xml:space="preserve"> (DPP)</w:t>
      </w:r>
      <w:r w:rsidRPr="00416052">
        <w:rPr>
          <w:rFonts w:ascii="Raleway" w:eastAsia="Times New Roman" w:hAnsi="Raleway" w:cstheme="minorHAnsi"/>
          <w:sz w:val="24"/>
          <w:szCs w:val="24"/>
          <w:lang w:eastAsia="en-AU"/>
        </w:rPr>
        <w:t xml:space="preserve"> to consider commencement of a prosecution</w:t>
      </w:r>
    </w:p>
    <w:p w14:paraId="40B0215C" w14:textId="16622BF0" w:rsidR="00FE7E59" w:rsidRPr="00416052" w:rsidRDefault="0049360A" w:rsidP="00FE7E59">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changes to </w:t>
      </w:r>
      <w:r w:rsidR="00FE7E59" w:rsidRPr="00416052">
        <w:rPr>
          <w:rFonts w:ascii="Raleway" w:eastAsia="Times New Roman" w:hAnsi="Raleway" w:cstheme="minorHAnsi"/>
          <w:sz w:val="24"/>
          <w:szCs w:val="24"/>
          <w:lang w:eastAsia="en-AU"/>
        </w:rPr>
        <w:t>licence conditions including</w:t>
      </w:r>
      <w:r w:rsidRPr="00416052">
        <w:rPr>
          <w:rFonts w:ascii="Raleway" w:eastAsia="Times New Roman" w:hAnsi="Raleway" w:cstheme="minorHAnsi"/>
          <w:sz w:val="24"/>
          <w:szCs w:val="24"/>
          <w:lang w:eastAsia="en-AU"/>
        </w:rPr>
        <w:t>:</w:t>
      </w:r>
      <w:r w:rsidR="00FE7E59" w:rsidRPr="00416052">
        <w:rPr>
          <w:rFonts w:ascii="Raleway" w:eastAsia="Times New Roman" w:hAnsi="Raleway" w:cstheme="minorHAnsi"/>
          <w:sz w:val="24"/>
          <w:szCs w:val="24"/>
          <w:lang w:eastAsia="en-AU"/>
        </w:rPr>
        <w:t xml:space="preserve"> </w:t>
      </w:r>
    </w:p>
    <w:p w14:paraId="4DB51493" w14:textId="77777777" w:rsidR="00FE7E59" w:rsidRPr="00416052" w:rsidRDefault="00FE7E59" w:rsidP="00A33070">
      <w:pPr>
        <w:numPr>
          <w:ilvl w:val="1"/>
          <w:numId w:val="36"/>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imposing, or amending, a condition on the licence</w:t>
      </w:r>
    </w:p>
    <w:p w14:paraId="36E31715" w14:textId="77777777" w:rsidR="00FE7E59" w:rsidRPr="00416052" w:rsidRDefault="00FE7E59" w:rsidP="00A33070">
      <w:pPr>
        <w:numPr>
          <w:ilvl w:val="1"/>
          <w:numId w:val="36"/>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suspending the licence for either a fixed period or until a particular event happens</w:t>
      </w:r>
    </w:p>
    <w:p w14:paraId="571A2CB0" w14:textId="77777777" w:rsidR="0049360A" w:rsidRPr="00416052" w:rsidRDefault="00FE7E59" w:rsidP="00A33070">
      <w:pPr>
        <w:numPr>
          <w:ilvl w:val="1"/>
          <w:numId w:val="36"/>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disqualifying the licensee from applying for another licence for a fixed period or until a particular event happens, </w:t>
      </w:r>
      <w:r w:rsidR="0049360A" w:rsidRPr="00416052">
        <w:rPr>
          <w:rFonts w:ascii="Raleway" w:eastAsia="Times New Roman" w:hAnsi="Raleway" w:cstheme="minorHAnsi"/>
          <w:sz w:val="24"/>
          <w:szCs w:val="24"/>
          <w:lang w:eastAsia="en-AU"/>
        </w:rPr>
        <w:t>or</w:t>
      </w:r>
    </w:p>
    <w:p w14:paraId="47CFCFC9" w14:textId="67F7A398" w:rsidR="00FE7E59" w:rsidRPr="00416052" w:rsidRDefault="00FE7E59" w:rsidP="00A33070">
      <w:pPr>
        <w:numPr>
          <w:ilvl w:val="1"/>
          <w:numId w:val="36"/>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cancelling the licence</w:t>
      </w:r>
    </w:p>
    <w:p w14:paraId="3FFC9BD7" w14:textId="08BAAD11" w:rsidR="00FE7E59" w:rsidRPr="0068757A" w:rsidRDefault="0049360A" w:rsidP="00FE7E59">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decision to undertake </w:t>
      </w:r>
      <w:r w:rsidR="00FE7E59" w:rsidRPr="00416052">
        <w:rPr>
          <w:rFonts w:ascii="Raleway" w:eastAsia="Times New Roman" w:hAnsi="Raleway" w:cstheme="minorHAnsi"/>
          <w:sz w:val="24"/>
          <w:szCs w:val="24"/>
          <w:lang w:eastAsia="en-AU"/>
        </w:rPr>
        <w:t>no further action.</w:t>
      </w:r>
    </w:p>
    <w:p w14:paraId="3FF3B2D9" w14:textId="61723C83" w:rsidR="00786E4D" w:rsidRPr="00416052" w:rsidRDefault="00786E4D" w:rsidP="00786E4D">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Under the Act, inspectors can recommend that legal proceedings are taken against: </w:t>
      </w:r>
    </w:p>
    <w:p w14:paraId="03211689" w14:textId="77777777" w:rsidR="00786E4D" w:rsidRPr="00416052" w:rsidRDefault="00786E4D" w:rsidP="00786E4D">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a provider (including unlicensed providers)</w:t>
      </w:r>
    </w:p>
    <w:p w14:paraId="276A483C" w14:textId="77777777" w:rsidR="00786E4D" w:rsidRPr="00416052" w:rsidRDefault="00786E4D" w:rsidP="00786E4D">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people </w:t>
      </w:r>
      <w:proofErr w:type="gramStart"/>
      <w:r w:rsidRPr="00416052">
        <w:rPr>
          <w:rFonts w:ascii="Raleway" w:eastAsia="Times New Roman" w:hAnsi="Raleway" w:cstheme="minorHAnsi"/>
          <w:sz w:val="24"/>
          <w:szCs w:val="24"/>
          <w:lang w:eastAsia="en-AU"/>
        </w:rPr>
        <w:t>entering into</w:t>
      </w:r>
      <w:proofErr w:type="gramEnd"/>
      <w:r w:rsidRPr="00416052">
        <w:rPr>
          <w:rFonts w:ascii="Raleway" w:eastAsia="Times New Roman" w:hAnsi="Raleway" w:cstheme="minorHAnsi"/>
          <w:sz w:val="24"/>
          <w:szCs w:val="24"/>
          <w:lang w:eastAsia="en-AU"/>
        </w:rPr>
        <w:t xml:space="preserve"> arrangements with unlicensed providers</w:t>
      </w:r>
    </w:p>
    <w:p w14:paraId="3361DDB2" w14:textId="77777777" w:rsidR="00786E4D" w:rsidRPr="00416052" w:rsidRDefault="00786E4D" w:rsidP="00786E4D">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people </w:t>
      </w:r>
      <w:proofErr w:type="gramStart"/>
      <w:r w:rsidRPr="00416052">
        <w:rPr>
          <w:rFonts w:ascii="Raleway" w:eastAsia="Times New Roman" w:hAnsi="Raleway" w:cstheme="minorHAnsi"/>
          <w:sz w:val="24"/>
          <w:szCs w:val="24"/>
          <w:lang w:eastAsia="en-AU"/>
        </w:rPr>
        <w:t>entering into</w:t>
      </w:r>
      <w:proofErr w:type="gramEnd"/>
      <w:r w:rsidRPr="00416052">
        <w:rPr>
          <w:rFonts w:ascii="Raleway" w:eastAsia="Times New Roman" w:hAnsi="Raleway" w:cstheme="minorHAnsi"/>
          <w:sz w:val="24"/>
          <w:szCs w:val="24"/>
          <w:lang w:eastAsia="en-AU"/>
        </w:rPr>
        <w:t xml:space="preserve"> avoidance arrangements, and </w:t>
      </w:r>
    </w:p>
    <w:p w14:paraId="5D311B5D" w14:textId="1FD32350" w:rsidR="00786E4D" w:rsidRPr="0068757A" w:rsidRDefault="00786E4D" w:rsidP="004160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other people where appropriate.</w:t>
      </w:r>
    </w:p>
    <w:p w14:paraId="7BEDB8A3" w14:textId="30E9B7F6" w:rsidR="0029504D" w:rsidRPr="0068757A" w:rsidRDefault="0029504D"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Powers under the LHL Act are delegated to </w:t>
      </w:r>
      <w:r w:rsidR="00890487" w:rsidRPr="0068757A">
        <w:rPr>
          <w:rFonts w:ascii="Raleway" w:eastAsia="Times New Roman" w:hAnsi="Raleway" w:cstheme="minorHAnsi"/>
          <w:sz w:val="24"/>
          <w:szCs w:val="24"/>
          <w:lang w:eastAsia="en-AU"/>
        </w:rPr>
        <w:t xml:space="preserve">inspectors </w:t>
      </w:r>
      <w:r w:rsidRPr="0068757A">
        <w:rPr>
          <w:rFonts w:ascii="Raleway" w:eastAsia="Times New Roman" w:hAnsi="Raleway" w:cstheme="minorHAnsi"/>
          <w:sz w:val="24"/>
          <w:szCs w:val="24"/>
          <w:lang w:eastAsia="en-AU"/>
        </w:rPr>
        <w:t>to allow them to perform the following functions in relation to labour hire licences:</w:t>
      </w:r>
    </w:p>
    <w:p w14:paraId="777909E6" w14:textId="2C7C9BBF" w:rsidR="0029504D" w:rsidRPr="0068757A" w:rsidRDefault="0029504D" w:rsidP="0029504D">
      <w:pPr>
        <w:numPr>
          <w:ilvl w:val="0"/>
          <w:numId w:val="19"/>
        </w:num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grant of a licence</w:t>
      </w:r>
    </w:p>
    <w:p w14:paraId="6504AF93" w14:textId="2F606223" w:rsidR="0029504D" w:rsidRPr="00416052" w:rsidRDefault="0029504D" w:rsidP="0029504D">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refusal to consider a licence application</w:t>
      </w:r>
    </w:p>
    <w:p w14:paraId="7B9239FC" w14:textId="1709FD41" w:rsidR="0029504D" w:rsidRPr="00416052" w:rsidRDefault="0029504D" w:rsidP="0029504D">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application denial</w:t>
      </w:r>
    </w:p>
    <w:p w14:paraId="057EBA5D" w14:textId="38E64F9B" w:rsidR="0029504D" w:rsidRPr="00416052" w:rsidRDefault="0029504D" w:rsidP="0029504D">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licence suspensions</w:t>
      </w:r>
    </w:p>
    <w:p w14:paraId="0EE4B036" w14:textId="274DF923" w:rsidR="0029504D" w:rsidRPr="00416052" w:rsidRDefault="0029504D" w:rsidP="0029504D">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licence cancellations, and</w:t>
      </w:r>
    </w:p>
    <w:p w14:paraId="7D17C6AB" w14:textId="54CDA3E7" w:rsidR="0029504D" w:rsidRPr="00416052" w:rsidRDefault="0029504D" w:rsidP="004160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variations or revocations of conditions on a licence</w:t>
      </w:r>
      <w:r w:rsidR="0049360A" w:rsidRPr="00416052">
        <w:rPr>
          <w:rFonts w:ascii="Raleway" w:eastAsia="Times New Roman" w:hAnsi="Raleway" w:cstheme="minorHAnsi"/>
          <w:sz w:val="24"/>
          <w:szCs w:val="24"/>
          <w:lang w:eastAsia="en-AU"/>
        </w:rPr>
        <w:t>.</w:t>
      </w:r>
    </w:p>
    <w:p w14:paraId="3689AD87" w14:textId="370A9B68" w:rsidR="0049360A" w:rsidRPr="00416052" w:rsidRDefault="00E37BED" w:rsidP="0029504D">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All regulatory actions are undertak</w:t>
      </w:r>
      <w:r w:rsidR="001119F3" w:rsidRPr="00416052">
        <w:rPr>
          <w:rFonts w:ascii="Raleway" w:eastAsia="Times New Roman" w:hAnsi="Raleway" w:cstheme="minorHAnsi"/>
          <w:sz w:val="24"/>
          <w:szCs w:val="24"/>
          <w:lang w:eastAsia="en-AU"/>
        </w:rPr>
        <w:t>en</w:t>
      </w:r>
      <w:r w:rsidRPr="00416052">
        <w:rPr>
          <w:rFonts w:ascii="Raleway" w:eastAsia="Times New Roman" w:hAnsi="Raleway" w:cstheme="minorHAnsi"/>
          <w:sz w:val="24"/>
          <w:szCs w:val="24"/>
          <w:lang w:eastAsia="en-AU"/>
        </w:rPr>
        <w:t xml:space="preserve"> at the direction of </w:t>
      </w:r>
      <w:r w:rsidR="00670B0A" w:rsidRPr="00416052">
        <w:rPr>
          <w:rFonts w:ascii="Raleway" w:eastAsia="Times New Roman" w:hAnsi="Raleway" w:cstheme="minorHAnsi"/>
          <w:sz w:val="24"/>
          <w:szCs w:val="24"/>
          <w:lang w:eastAsia="en-AU"/>
        </w:rPr>
        <w:t xml:space="preserve">the </w:t>
      </w:r>
      <w:r w:rsidR="008F01B1" w:rsidRPr="00416052">
        <w:rPr>
          <w:rFonts w:ascii="Raleway" w:eastAsia="Times New Roman" w:hAnsi="Raleway" w:cstheme="minorHAnsi"/>
          <w:sz w:val="24"/>
          <w:szCs w:val="24"/>
          <w:lang w:eastAsia="en-AU"/>
        </w:rPr>
        <w:t>LHL Commissioner</w:t>
      </w:r>
      <w:r w:rsidRPr="00416052">
        <w:rPr>
          <w:rFonts w:ascii="Raleway" w:eastAsia="Times New Roman" w:hAnsi="Raleway" w:cstheme="minorHAnsi"/>
          <w:sz w:val="24"/>
          <w:szCs w:val="24"/>
          <w:lang w:eastAsia="en-AU"/>
        </w:rPr>
        <w:t>, using their powers as delegated under the Act</w:t>
      </w:r>
      <w:r w:rsidR="004F50F8" w:rsidRPr="00416052">
        <w:rPr>
          <w:rFonts w:ascii="Raleway" w:eastAsia="Times New Roman" w:hAnsi="Raleway" w:cstheme="minorHAnsi"/>
          <w:sz w:val="24"/>
          <w:szCs w:val="24"/>
          <w:lang w:eastAsia="en-AU"/>
        </w:rPr>
        <w:t xml:space="preserve"> and all decisions are reviewable (see Review of Decision).</w:t>
      </w:r>
      <w:r w:rsidR="00FE7E59" w:rsidRPr="00416052">
        <w:rPr>
          <w:rFonts w:ascii="Raleway" w:eastAsia="Times New Roman" w:hAnsi="Raleway" w:cstheme="minorHAnsi"/>
          <w:sz w:val="24"/>
          <w:szCs w:val="24"/>
          <w:lang w:eastAsia="en-AU"/>
        </w:rPr>
        <w:t xml:space="preserve"> </w:t>
      </w:r>
    </w:p>
    <w:p w14:paraId="3011F0A5" w14:textId="5AD2F3F3" w:rsidR="004F50F8" w:rsidRPr="00416052" w:rsidRDefault="00FE7E59" w:rsidP="0029504D">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resources available to WorkSafe ACT to institute legal proceedings are finite and will therefore be spent on pursuing appropriate cases.</w:t>
      </w:r>
    </w:p>
    <w:p w14:paraId="3C6751AD" w14:textId="16D9BEEB" w:rsidR="009474CE" w:rsidRPr="00416052" w:rsidRDefault="009474CE" w:rsidP="00416052">
      <w:pPr>
        <w:pStyle w:val="Heading1"/>
        <w:spacing w:after="240"/>
        <w:rPr>
          <w:rFonts w:ascii="Raleway" w:hAnsi="Raleway"/>
          <w:b/>
          <w:bCs/>
          <w:sz w:val="24"/>
          <w:szCs w:val="24"/>
        </w:rPr>
      </w:pPr>
      <w:bookmarkStart w:id="6" w:name="_Toc117169588"/>
      <w:r w:rsidRPr="00416052">
        <w:rPr>
          <w:rFonts w:ascii="Raleway" w:hAnsi="Raleway"/>
          <w:b/>
          <w:bCs/>
          <w:sz w:val="24"/>
          <w:szCs w:val="24"/>
        </w:rPr>
        <w:t>Show Cause</w:t>
      </w:r>
      <w:bookmarkEnd w:id="6"/>
      <w:r w:rsidRPr="00416052">
        <w:rPr>
          <w:rFonts w:ascii="Raleway" w:hAnsi="Raleway"/>
          <w:b/>
          <w:bCs/>
          <w:sz w:val="24"/>
          <w:szCs w:val="24"/>
        </w:rPr>
        <w:t xml:space="preserve"> </w:t>
      </w:r>
    </w:p>
    <w:p w14:paraId="4C4F1015" w14:textId="125042DB" w:rsidR="009474CE" w:rsidRPr="00416052" w:rsidRDefault="009474CE" w:rsidP="00416052">
      <w:pPr>
        <w:spacing w:before="120" w:after="120" w:line="240" w:lineRule="auto"/>
        <w:rPr>
          <w:rFonts w:ascii="Raleway" w:hAnsi="Raleway" w:cstheme="minorHAnsi"/>
          <w:sz w:val="24"/>
          <w:szCs w:val="24"/>
        </w:rPr>
      </w:pPr>
      <w:r w:rsidRPr="00416052">
        <w:rPr>
          <w:rFonts w:ascii="Raleway" w:eastAsia="Times New Roman" w:hAnsi="Raleway" w:cstheme="minorHAnsi"/>
          <w:sz w:val="24"/>
          <w:szCs w:val="24"/>
          <w:lang w:eastAsia="en-AU"/>
        </w:rPr>
        <w:t>Before the</w:t>
      </w:r>
      <w:r w:rsidR="00670B0A" w:rsidRPr="00416052">
        <w:rPr>
          <w:rFonts w:ascii="Raleway" w:eastAsia="Times New Roman" w:hAnsi="Raleway" w:cstheme="minorHAnsi"/>
          <w:sz w:val="24"/>
          <w:szCs w:val="24"/>
          <w:lang w:eastAsia="en-AU"/>
        </w:rPr>
        <w:t xml:space="preserve"> L</w:t>
      </w:r>
      <w:r w:rsidR="008F01B1" w:rsidRPr="00416052">
        <w:rPr>
          <w:rFonts w:ascii="Raleway" w:eastAsia="Times New Roman" w:hAnsi="Raleway" w:cstheme="minorHAnsi"/>
          <w:sz w:val="24"/>
          <w:szCs w:val="24"/>
          <w:lang w:eastAsia="en-AU"/>
        </w:rPr>
        <w:t>HL</w:t>
      </w:r>
      <w:r w:rsidR="00670B0A" w:rsidRPr="00416052">
        <w:rPr>
          <w:rFonts w:ascii="Raleway" w:eastAsia="Times New Roman" w:hAnsi="Raleway" w:cstheme="minorHAnsi"/>
          <w:sz w:val="24"/>
          <w:szCs w:val="24"/>
          <w:lang w:eastAsia="en-AU"/>
        </w:rPr>
        <w:t xml:space="preserve"> C</w:t>
      </w:r>
      <w:r w:rsidRPr="00416052">
        <w:rPr>
          <w:rFonts w:ascii="Raleway" w:eastAsia="Times New Roman" w:hAnsi="Raleway" w:cstheme="minorHAnsi"/>
          <w:sz w:val="24"/>
          <w:szCs w:val="24"/>
          <w:lang w:eastAsia="en-AU"/>
        </w:rPr>
        <w:t>ommissioner takes regulatory action against a licensee, the</w:t>
      </w:r>
      <w:r w:rsidR="008F01B1" w:rsidRPr="00416052">
        <w:rPr>
          <w:rFonts w:ascii="Raleway" w:eastAsia="Times New Roman" w:hAnsi="Raleway" w:cstheme="minorHAnsi"/>
          <w:sz w:val="24"/>
          <w:szCs w:val="24"/>
          <w:lang w:eastAsia="en-AU"/>
        </w:rPr>
        <w:t>y</w:t>
      </w:r>
      <w:r w:rsidRPr="00416052">
        <w:rPr>
          <w:rFonts w:ascii="Raleway" w:eastAsia="Times New Roman" w:hAnsi="Raleway" w:cstheme="minorHAnsi"/>
          <w:sz w:val="24"/>
          <w:szCs w:val="24"/>
          <w:lang w:eastAsia="en-AU"/>
        </w:rPr>
        <w:t> must give the licensee a written notice (a</w:t>
      </w:r>
      <w:r w:rsidR="001119F3" w:rsidRPr="00416052">
        <w:rPr>
          <w:rFonts w:ascii="Raleway" w:eastAsia="Times New Roman" w:hAnsi="Raleway" w:cstheme="minorHAnsi"/>
          <w:sz w:val="24"/>
          <w:szCs w:val="24"/>
          <w:lang w:eastAsia="en-AU"/>
        </w:rPr>
        <w:t xml:space="preserve"> </w:t>
      </w:r>
      <w:r w:rsidR="001119F3" w:rsidRPr="00416052">
        <w:rPr>
          <w:rFonts w:ascii="Raleway" w:eastAsia="Times New Roman" w:hAnsi="Raleway" w:cstheme="minorHAnsi"/>
          <w:b/>
          <w:bCs/>
          <w:i/>
          <w:iCs/>
          <w:sz w:val="24"/>
          <w:szCs w:val="24"/>
          <w:lang w:eastAsia="en-AU"/>
        </w:rPr>
        <w:t>show cause notice</w:t>
      </w:r>
      <w:bookmarkStart w:id="7" w:name="hit1"/>
      <w:bookmarkEnd w:id="7"/>
      <w:r w:rsidRPr="00416052">
        <w:rPr>
          <w:rFonts w:ascii="Raleway" w:eastAsia="Times New Roman" w:hAnsi="Raleway" w:cstheme="minorHAnsi"/>
          <w:sz w:val="24"/>
          <w:szCs w:val="24"/>
          <w:lang w:eastAsia="en-AU"/>
        </w:rPr>
        <w:t>) stating</w:t>
      </w:r>
      <w:r w:rsidR="001119F3" w:rsidRPr="00416052">
        <w:rPr>
          <w:rFonts w:ascii="Raleway" w:eastAsia="Times New Roman" w:hAnsi="Raleway" w:cstheme="minorHAnsi"/>
          <w:sz w:val="24"/>
          <w:szCs w:val="24"/>
          <w:lang w:eastAsia="en-AU"/>
        </w:rPr>
        <w:t>:</w:t>
      </w:r>
    </w:p>
    <w:p w14:paraId="1028CDF9" w14:textId="2570CF53" w:rsidR="009474CE" w:rsidRPr="00416052" w:rsidRDefault="009474CE" w:rsidP="007F1C52">
      <w:pPr>
        <w:numPr>
          <w:ilvl w:val="0"/>
          <w:numId w:val="20"/>
        </w:numPr>
        <w:spacing w:before="120" w:after="120" w:line="240" w:lineRule="auto"/>
        <w:rPr>
          <w:rFonts w:ascii="Raleway" w:eastAsia="Times New Roman" w:hAnsi="Raleway" w:cstheme="minorHAnsi"/>
          <w:sz w:val="24"/>
          <w:szCs w:val="24"/>
          <w:lang w:eastAsia="en-AU"/>
        </w:rPr>
      </w:pPr>
      <w:r w:rsidRPr="00416052">
        <w:rPr>
          <w:rFonts w:ascii="Raleway" w:hAnsi="Raleway" w:cstheme="minorHAnsi"/>
          <w:color w:val="000000"/>
          <w:sz w:val="24"/>
          <w:szCs w:val="24"/>
        </w:rPr>
        <w:t xml:space="preserve">the grounds </w:t>
      </w:r>
      <w:r w:rsidRPr="0068757A">
        <w:rPr>
          <w:rFonts w:ascii="Raleway" w:eastAsia="Times New Roman" w:hAnsi="Raleway" w:cstheme="minorHAnsi"/>
          <w:sz w:val="24"/>
          <w:szCs w:val="24"/>
          <w:lang w:eastAsia="en-AU"/>
        </w:rPr>
        <w:t>on which, under section 40, the </w:t>
      </w:r>
      <w:r w:rsidR="001119F3" w:rsidRPr="0068757A">
        <w:rPr>
          <w:rFonts w:ascii="Raleway" w:eastAsia="Times New Roman" w:hAnsi="Raleway" w:cstheme="minorHAnsi"/>
          <w:sz w:val="24"/>
          <w:szCs w:val="24"/>
          <w:lang w:eastAsia="en-AU"/>
        </w:rPr>
        <w:t>LHL C</w:t>
      </w:r>
      <w:r w:rsidRPr="00416052">
        <w:rPr>
          <w:rFonts w:ascii="Raleway" w:eastAsia="Times New Roman" w:hAnsi="Raleway" w:cstheme="minorHAnsi"/>
          <w:sz w:val="24"/>
          <w:szCs w:val="24"/>
          <w:lang w:eastAsia="en-AU"/>
        </w:rPr>
        <w:t>ommissioner considers regulatory action may be taken</w:t>
      </w:r>
    </w:p>
    <w:p w14:paraId="087282DB" w14:textId="73CE5D98" w:rsidR="009474CE" w:rsidRPr="00416052" w:rsidRDefault="009474CE" w:rsidP="007F1C52">
      <w:pPr>
        <w:numPr>
          <w:ilvl w:val="0"/>
          <w:numId w:val="20"/>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details of the proposed regulatory action</w:t>
      </w:r>
      <w:r w:rsidR="001119F3"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and</w:t>
      </w:r>
    </w:p>
    <w:p w14:paraId="2C12C448" w14:textId="4EE98422" w:rsidR="009474CE" w:rsidRPr="00416052" w:rsidRDefault="009474CE" w:rsidP="007F1C52">
      <w:pPr>
        <w:numPr>
          <w:ilvl w:val="0"/>
          <w:numId w:val="20"/>
        </w:numPr>
        <w:spacing w:before="120" w:after="120" w:line="240" w:lineRule="auto"/>
        <w:rPr>
          <w:rFonts w:ascii="Raleway" w:hAnsi="Raleway" w:cstheme="minorHAnsi"/>
          <w:color w:val="000000"/>
          <w:sz w:val="24"/>
          <w:szCs w:val="24"/>
        </w:rPr>
      </w:pPr>
      <w:r w:rsidRPr="00416052">
        <w:rPr>
          <w:rFonts w:ascii="Raleway" w:eastAsia="Times New Roman" w:hAnsi="Raleway" w:cstheme="minorHAnsi"/>
          <w:sz w:val="24"/>
          <w:szCs w:val="24"/>
          <w:lang w:eastAsia="en-AU"/>
        </w:rPr>
        <w:t>that the licensee may, not later than 14 days after the day the licensee is given the notice, give</w:t>
      </w:r>
      <w:r w:rsidRPr="00416052">
        <w:rPr>
          <w:rFonts w:ascii="Raleway" w:hAnsi="Raleway" w:cstheme="minorHAnsi"/>
          <w:color w:val="000000"/>
          <w:sz w:val="24"/>
          <w:szCs w:val="24"/>
        </w:rPr>
        <w:t xml:space="preserve"> a written submission to the </w:t>
      </w:r>
      <w:r w:rsidR="001119F3" w:rsidRPr="00416052">
        <w:rPr>
          <w:rFonts w:ascii="Raleway" w:hAnsi="Raleway" w:cstheme="minorHAnsi"/>
          <w:color w:val="000000"/>
          <w:sz w:val="24"/>
          <w:szCs w:val="24"/>
        </w:rPr>
        <w:t>LHL C</w:t>
      </w:r>
      <w:r w:rsidRPr="00416052">
        <w:rPr>
          <w:rFonts w:ascii="Raleway" w:hAnsi="Raleway" w:cstheme="minorHAnsi"/>
          <w:color w:val="000000"/>
          <w:sz w:val="24"/>
          <w:szCs w:val="24"/>
        </w:rPr>
        <w:t>ommissioner about the proposed regulatory action.</w:t>
      </w:r>
    </w:p>
    <w:p w14:paraId="6700C4E3" w14:textId="08BBA75C" w:rsidR="009474CE" w:rsidRPr="0068757A" w:rsidRDefault="009474CE" w:rsidP="001119F3">
      <w:pPr>
        <w:spacing w:before="120" w:after="120" w:line="240" w:lineRule="auto"/>
        <w:rPr>
          <w:rFonts w:ascii="Raleway" w:hAnsi="Raleway" w:cstheme="minorHAnsi"/>
          <w:color w:val="000000"/>
          <w:sz w:val="24"/>
          <w:szCs w:val="24"/>
        </w:rPr>
      </w:pPr>
      <w:r w:rsidRPr="00416052">
        <w:rPr>
          <w:rFonts w:ascii="Raleway" w:hAnsi="Raleway" w:cstheme="minorHAnsi"/>
          <w:color w:val="000000"/>
          <w:sz w:val="24"/>
          <w:szCs w:val="24"/>
        </w:rPr>
        <w:t>The </w:t>
      </w:r>
      <w:r w:rsidR="001119F3" w:rsidRPr="00416052">
        <w:rPr>
          <w:rFonts w:ascii="Raleway" w:hAnsi="Raleway" w:cstheme="minorHAnsi"/>
          <w:color w:val="000000"/>
          <w:sz w:val="24"/>
          <w:szCs w:val="24"/>
        </w:rPr>
        <w:t>LHL C</w:t>
      </w:r>
      <w:r w:rsidRPr="00416052">
        <w:rPr>
          <w:rFonts w:ascii="Raleway" w:hAnsi="Raleway" w:cstheme="minorHAnsi"/>
          <w:color w:val="000000"/>
          <w:sz w:val="24"/>
          <w:szCs w:val="24"/>
        </w:rPr>
        <w:t>ommissioner </w:t>
      </w:r>
      <w:r w:rsidRPr="0068757A">
        <w:rPr>
          <w:rFonts w:ascii="Raleway" w:eastAsia="Times New Roman" w:hAnsi="Raleway" w:cstheme="minorHAnsi"/>
          <w:sz w:val="24"/>
          <w:szCs w:val="24"/>
          <w:lang w:eastAsia="en-AU"/>
        </w:rPr>
        <w:t>must</w:t>
      </w:r>
      <w:r w:rsidRPr="00416052">
        <w:rPr>
          <w:rFonts w:ascii="Raleway" w:hAnsi="Raleway" w:cstheme="minorHAnsi"/>
          <w:color w:val="000000"/>
          <w:sz w:val="24"/>
          <w:szCs w:val="24"/>
        </w:rPr>
        <w:t xml:space="preserve"> consider any written submission in response to the </w:t>
      </w:r>
      <w:bookmarkStart w:id="8" w:name="hit2"/>
      <w:bookmarkEnd w:id="8"/>
      <w:r w:rsidRPr="00416052">
        <w:rPr>
          <w:rFonts w:ascii="Raleway" w:hAnsi="Raleway" w:cstheme="minorHAnsi"/>
          <w:color w:val="000000"/>
          <w:sz w:val="24"/>
          <w:szCs w:val="24"/>
        </w:rPr>
        <w:t>show</w:t>
      </w:r>
      <w:r w:rsidR="001119F3" w:rsidRPr="0068757A">
        <w:rPr>
          <w:rFonts w:ascii="Raleway" w:hAnsi="Raleway" w:cstheme="minorHAnsi"/>
          <w:color w:val="000000"/>
          <w:sz w:val="24"/>
          <w:szCs w:val="24"/>
        </w:rPr>
        <w:t xml:space="preserve"> cause n</w:t>
      </w:r>
      <w:r w:rsidRPr="00416052">
        <w:rPr>
          <w:rFonts w:ascii="Raleway" w:hAnsi="Raleway" w:cstheme="minorHAnsi"/>
          <w:color w:val="000000"/>
          <w:sz w:val="24"/>
          <w:szCs w:val="24"/>
        </w:rPr>
        <w:t xml:space="preserve">otice when </w:t>
      </w:r>
      <w:proofErr w:type="gramStart"/>
      <w:r w:rsidRPr="00416052">
        <w:rPr>
          <w:rFonts w:ascii="Raleway" w:hAnsi="Raleway" w:cstheme="minorHAnsi"/>
          <w:color w:val="000000"/>
          <w:sz w:val="24"/>
          <w:szCs w:val="24"/>
        </w:rPr>
        <w:t>making a decision</w:t>
      </w:r>
      <w:proofErr w:type="gramEnd"/>
      <w:r w:rsidRPr="00416052">
        <w:rPr>
          <w:rFonts w:ascii="Raleway" w:hAnsi="Raleway" w:cstheme="minorHAnsi"/>
          <w:color w:val="000000"/>
          <w:sz w:val="24"/>
          <w:szCs w:val="24"/>
        </w:rPr>
        <w:t xml:space="preserve"> to </w:t>
      </w:r>
      <w:r w:rsidR="004F50F8" w:rsidRPr="0068757A">
        <w:rPr>
          <w:rFonts w:ascii="Raleway" w:hAnsi="Raleway" w:cstheme="minorHAnsi"/>
          <w:color w:val="000000"/>
          <w:sz w:val="24"/>
          <w:szCs w:val="24"/>
        </w:rPr>
        <w:t>under</w:t>
      </w:r>
      <w:r w:rsidRPr="00416052">
        <w:rPr>
          <w:rFonts w:ascii="Raleway" w:hAnsi="Raleway" w:cstheme="minorHAnsi"/>
          <w:color w:val="000000"/>
          <w:sz w:val="24"/>
          <w:szCs w:val="24"/>
        </w:rPr>
        <w:t>take regulatory action against the licensee.</w:t>
      </w:r>
    </w:p>
    <w:p w14:paraId="743D9D6F" w14:textId="27E36921" w:rsidR="001119F3" w:rsidRPr="00416052" w:rsidRDefault="001119F3" w:rsidP="001119F3">
      <w:pPr>
        <w:pStyle w:val="amain"/>
        <w:shd w:val="clear" w:color="auto" w:fill="FFFFFF"/>
        <w:spacing w:before="120" w:beforeAutospacing="0" w:after="120" w:afterAutospacing="0"/>
        <w:rPr>
          <w:rFonts w:ascii="Raleway" w:hAnsi="Raleway"/>
          <w:color w:val="000000"/>
        </w:rPr>
      </w:pPr>
      <w:r w:rsidRPr="0068757A">
        <w:rPr>
          <w:rFonts w:ascii="Raleway" w:hAnsi="Raleway"/>
          <w:color w:val="000000"/>
        </w:rPr>
        <w:t>If</w:t>
      </w:r>
      <w:r w:rsidR="004F50F8" w:rsidRPr="0068757A">
        <w:rPr>
          <w:rFonts w:ascii="Raleway" w:hAnsi="Raleway"/>
          <w:color w:val="000000"/>
        </w:rPr>
        <w:t xml:space="preserve"> </w:t>
      </w:r>
      <w:r w:rsidRPr="0068757A">
        <w:rPr>
          <w:rFonts w:ascii="Raleway" w:hAnsi="Raleway"/>
          <w:color w:val="000000"/>
        </w:rPr>
        <w:t>a submission</w:t>
      </w:r>
      <w:r w:rsidRPr="00416052">
        <w:rPr>
          <w:rFonts w:ascii="Raleway" w:hAnsi="Raleway"/>
          <w:color w:val="000000"/>
        </w:rPr>
        <w:t xml:space="preserve"> under section 41 (2) </w:t>
      </w:r>
      <w:r w:rsidR="004F50F8" w:rsidRPr="00416052">
        <w:rPr>
          <w:rFonts w:ascii="Raleway" w:hAnsi="Raleway"/>
          <w:color w:val="000000"/>
        </w:rPr>
        <w:t xml:space="preserve">is </w:t>
      </w:r>
      <w:r w:rsidRPr="00416052">
        <w:rPr>
          <w:rFonts w:ascii="Raleway" w:hAnsi="Raleway"/>
          <w:color w:val="000000"/>
        </w:rPr>
        <w:t>received from a licensee,</w:t>
      </w:r>
      <w:r w:rsidR="004F50F8" w:rsidRPr="00416052">
        <w:rPr>
          <w:rFonts w:ascii="Raleway" w:hAnsi="Raleway"/>
          <w:color w:val="000000"/>
        </w:rPr>
        <w:t xml:space="preserve"> upon consideration,</w:t>
      </w:r>
      <w:r w:rsidRPr="00416052">
        <w:rPr>
          <w:rFonts w:ascii="Raleway" w:hAnsi="Raleway"/>
          <w:color w:val="000000"/>
        </w:rPr>
        <w:t xml:space="preserve"> the LHL Commissioner may decide not to take regulatory action (section 43 of the Act). This decision is made where the LHL Commissioner is satisfied on reasonable grounds that regulatory action against the licensee:</w:t>
      </w:r>
    </w:p>
    <w:p w14:paraId="7ACDA4EE" w14:textId="77777777" w:rsidR="001119F3" w:rsidRPr="00416052" w:rsidRDefault="001119F3" w:rsidP="001119F3">
      <w:pPr>
        <w:numPr>
          <w:ilvl w:val="0"/>
          <w:numId w:val="22"/>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may not be taken; or</w:t>
      </w:r>
    </w:p>
    <w:p w14:paraId="5B700A07" w14:textId="669EEEF0" w:rsidR="001119F3" w:rsidRPr="00416052" w:rsidRDefault="001119F3" w:rsidP="00416052">
      <w:pPr>
        <w:numPr>
          <w:ilvl w:val="0"/>
          <w:numId w:val="22"/>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may be taken, but it is not appropriate to take the action.</w:t>
      </w:r>
    </w:p>
    <w:p w14:paraId="3A920E71" w14:textId="330CA73A" w:rsidR="006871E3" w:rsidRPr="00416052" w:rsidRDefault="006871E3" w:rsidP="00416052">
      <w:pPr>
        <w:pStyle w:val="Heading1"/>
        <w:spacing w:after="240"/>
        <w:rPr>
          <w:rFonts w:ascii="Raleway" w:hAnsi="Raleway"/>
          <w:b/>
          <w:bCs/>
          <w:sz w:val="24"/>
          <w:szCs w:val="24"/>
        </w:rPr>
      </w:pPr>
      <w:bookmarkStart w:id="9" w:name="_Toc117169589"/>
      <w:r w:rsidRPr="00416052">
        <w:rPr>
          <w:rFonts w:ascii="Raleway" w:hAnsi="Raleway"/>
          <w:b/>
          <w:bCs/>
          <w:sz w:val="24"/>
          <w:szCs w:val="24"/>
        </w:rPr>
        <w:t xml:space="preserve">Review of </w:t>
      </w:r>
      <w:r w:rsidR="005D5A0F" w:rsidRPr="00416052">
        <w:rPr>
          <w:rFonts w:ascii="Raleway" w:hAnsi="Raleway"/>
          <w:b/>
          <w:bCs/>
          <w:sz w:val="24"/>
          <w:szCs w:val="24"/>
        </w:rPr>
        <w:t>D</w:t>
      </w:r>
      <w:r w:rsidRPr="00416052">
        <w:rPr>
          <w:rFonts w:ascii="Raleway" w:hAnsi="Raleway"/>
          <w:b/>
          <w:bCs/>
          <w:sz w:val="24"/>
          <w:szCs w:val="24"/>
        </w:rPr>
        <w:t>ecision</w:t>
      </w:r>
      <w:bookmarkEnd w:id="9"/>
    </w:p>
    <w:p w14:paraId="1040E410" w14:textId="77777777" w:rsidR="006871E3" w:rsidRPr="0068757A" w:rsidRDefault="006871E3" w:rsidP="006871E3">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Regulatory decisions are reviewable. The licensee, or another person whose interests are affected by the regulator’s (WorkSafe ACT) decision, may apply for an internal review of the decision.</w:t>
      </w:r>
    </w:p>
    <w:p w14:paraId="4567CF8C" w14:textId="6B611E70" w:rsidR="006871E3" w:rsidRPr="00416052" w:rsidRDefault="006871E3" w:rsidP="00416052">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If not satisfied with the decision made by an internal (WorkSafe</w:t>
      </w:r>
      <w:r w:rsidR="00890487" w:rsidRPr="0068757A">
        <w:rPr>
          <w:rFonts w:ascii="Raleway" w:eastAsia="Times New Roman" w:hAnsi="Raleway" w:cstheme="minorHAnsi"/>
          <w:sz w:val="24"/>
          <w:szCs w:val="24"/>
          <w:lang w:eastAsia="en-AU"/>
        </w:rPr>
        <w:t xml:space="preserve"> ACT</w:t>
      </w:r>
      <w:r w:rsidRPr="00416052">
        <w:rPr>
          <w:rFonts w:ascii="Raleway" w:eastAsia="Times New Roman" w:hAnsi="Raleway" w:cstheme="minorHAnsi"/>
          <w:sz w:val="24"/>
          <w:szCs w:val="24"/>
          <w:lang w:eastAsia="en-AU"/>
        </w:rPr>
        <w:t>) reviewer, an eligible person can apply to the ACT Civil and Administrative Tribunal (ACAT) for a review of the decision. ACAT is an independent body that hears and determines a range of cases in the ACT.</w:t>
      </w:r>
    </w:p>
    <w:p w14:paraId="418EC5E2" w14:textId="4D7FB957" w:rsidR="00B73630" w:rsidRPr="00416052" w:rsidRDefault="00B73630" w:rsidP="00416052">
      <w:pPr>
        <w:pStyle w:val="Heading1"/>
        <w:spacing w:after="240"/>
        <w:rPr>
          <w:rFonts w:ascii="Raleway" w:hAnsi="Raleway"/>
          <w:b/>
          <w:bCs/>
          <w:sz w:val="24"/>
          <w:szCs w:val="24"/>
        </w:rPr>
      </w:pPr>
      <w:bookmarkStart w:id="10" w:name="_Toc117169590"/>
      <w:r w:rsidRPr="00416052">
        <w:rPr>
          <w:rFonts w:ascii="Raleway" w:hAnsi="Raleway"/>
          <w:b/>
          <w:bCs/>
          <w:sz w:val="24"/>
          <w:szCs w:val="24"/>
        </w:rPr>
        <w:t xml:space="preserve">Legal </w:t>
      </w:r>
      <w:r w:rsidR="005D5A0F" w:rsidRPr="00416052">
        <w:rPr>
          <w:rFonts w:ascii="Raleway" w:hAnsi="Raleway"/>
          <w:b/>
          <w:bCs/>
          <w:sz w:val="24"/>
          <w:szCs w:val="24"/>
        </w:rPr>
        <w:t>P</w:t>
      </w:r>
      <w:r w:rsidRPr="00416052">
        <w:rPr>
          <w:rFonts w:ascii="Raleway" w:hAnsi="Raleway"/>
          <w:b/>
          <w:bCs/>
          <w:sz w:val="24"/>
          <w:szCs w:val="24"/>
        </w:rPr>
        <w:t>roceedings</w:t>
      </w:r>
      <w:bookmarkEnd w:id="10"/>
    </w:p>
    <w:p w14:paraId="2842792C" w14:textId="6EC7FFC7" w:rsidR="001119F3" w:rsidRPr="00416052"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If a matter remains unresolved following </w:t>
      </w:r>
      <w:r w:rsidR="00681C62" w:rsidRPr="0068757A">
        <w:rPr>
          <w:rFonts w:ascii="Raleway" w:eastAsia="Times New Roman" w:hAnsi="Raleway" w:cstheme="minorHAnsi"/>
          <w:sz w:val="24"/>
          <w:szCs w:val="24"/>
          <w:lang w:eastAsia="en-AU"/>
        </w:rPr>
        <w:t xml:space="preserve">processing through the tiers, </w:t>
      </w:r>
      <w:r w:rsidR="0061435C" w:rsidRPr="00416052">
        <w:rPr>
          <w:rFonts w:ascii="Raleway" w:eastAsia="Times New Roman" w:hAnsi="Raleway" w:cstheme="minorHAnsi"/>
          <w:sz w:val="24"/>
          <w:szCs w:val="24"/>
          <w:lang w:eastAsia="en-AU"/>
        </w:rPr>
        <w:t xml:space="preserve">CMP </w:t>
      </w:r>
      <w:r w:rsidR="00681C62" w:rsidRPr="00416052">
        <w:rPr>
          <w:rFonts w:ascii="Raleway" w:eastAsia="Times New Roman" w:hAnsi="Raleway" w:cstheme="minorHAnsi"/>
          <w:sz w:val="24"/>
          <w:szCs w:val="24"/>
          <w:lang w:eastAsia="en-AU"/>
        </w:rPr>
        <w:t>will consider a referral for</w:t>
      </w:r>
      <w:r w:rsidR="0061435C" w:rsidRPr="00416052">
        <w:rPr>
          <w:rFonts w:ascii="Raleway" w:eastAsia="Times New Roman" w:hAnsi="Raleway" w:cstheme="minorHAnsi"/>
          <w:sz w:val="24"/>
          <w:szCs w:val="24"/>
          <w:lang w:eastAsia="en-AU"/>
        </w:rPr>
        <w:t xml:space="preserve"> </w:t>
      </w:r>
      <w:r w:rsidR="007C0D2E" w:rsidRPr="00416052">
        <w:rPr>
          <w:rFonts w:ascii="Raleway" w:eastAsia="Times New Roman" w:hAnsi="Raleway" w:cstheme="minorHAnsi"/>
          <w:sz w:val="24"/>
          <w:szCs w:val="24"/>
          <w:lang w:eastAsia="en-AU"/>
        </w:rPr>
        <w:t>potential prosecution</w:t>
      </w:r>
      <w:r w:rsidRPr="00416052">
        <w:rPr>
          <w:rFonts w:ascii="Raleway" w:eastAsia="Times New Roman" w:hAnsi="Raleway" w:cstheme="minorHAnsi"/>
          <w:sz w:val="24"/>
          <w:szCs w:val="24"/>
          <w:lang w:eastAsia="en-AU"/>
        </w:rPr>
        <w:t xml:space="preserve"> action</w:t>
      </w:r>
      <w:r w:rsidR="0061435C" w:rsidRPr="00416052">
        <w:rPr>
          <w:rFonts w:ascii="Raleway" w:eastAsia="Times New Roman" w:hAnsi="Raleway" w:cstheme="minorHAnsi"/>
          <w:sz w:val="24"/>
          <w:szCs w:val="24"/>
          <w:lang w:eastAsia="en-AU"/>
        </w:rPr>
        <w:t xml:space="preserve"> to the DPP. </w:t>
      </w:r>
    </w:p>
    <w:p w14:paraId="3A975D1B" w14:textId="667A1F19" w:rsidR="00681C62" w:rsidRPr="00416052" w:rsidRDefault="00B73630"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This will only </w:t>
      </w:r>
      <w:r w:rsidR="00681C62" w:rsidRPr="00416052">
        <w:rPr>
          <w:rFonts w:ascii="Raleway" w:eastAsia="Times New Roman" w:hAnsi="Raleway" w:cstheme="minorHAnsi"/>
          <w:sz w:val="24"/>
          <w:szCs w:val="24"/>
          <w:lang w:eastAsia="en-AU"/>
        </w:rPr>
        <w:t xml:space="preserve">occur </w:t>
      </w:r>
      <w:r w:rsidR="00F55E22" w:rsidRPr="00416052">
        <w:rPr>
          <w:rFonts w:ascii="Raleway" w:eastAsia="Times New Roman" w:hAnsi="Raleway" w:cstheme="minorHAnsi"/>
          <w:sz w:val="24"/>
          <w:szCs w:val="24"/>
          <w:lang w:eastAsia="en-AU"/>
        </w:rPr>
        <w:t>where</w:t>
      </w:r>
      <w:r w:rsidRPr="00416052">
        <w:rPr>
          <w:rFonts w:ascii="Raleway" w:eastAsia="Times New Roman" w:hAnsi="Raleway" w:cstheme="minorHAnsi"/>
          <w:sz w:val="24"/>
          <w:szCs w:val="24"/>
          <w:lang w:eastAsia="en-AU"/>
        </w:rPr>
        <w:t xml:space="preserve"> </w:t>
      </w:r>
      <w:r w:rsidR="00681C62" w:rsidRPr="00416052">
        <w:rPr>
          <w:rFonts w:ascii="Raleway" w:eastAsia="Times New Roman" w:hAnsi="Raleway" w:cstheme="minorHAnsi"/>
          <w:sz w:val="24"/>
          <w:szCs w:val="24"/>
          <w:lang w:eastAsia="en-AU"/>
        </w:rPr>
        <w:t xml:space="preserve">there is </w:t>
      </w:r>
      <w:r w:rsidRPr="00416052">
        <w:rPr>
          <w:rFonts w:ascii="Raleway" w:eastAsia="Times New Roman" w:hAnsi="Raleway" w:cstheme="minorHAnsi"/>
          <w:sz w:val="24"/>
          <w:szCs w:val="24"/>
          <w:lang w:eastAsia="en-AU"/>
        </w:rPr>
        <w:t>sufficient evidence</w:t>
      </w:r>
      <w:r w:rsidR="00F55E22"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it is in the public interest</w:t>
      </w:r>
      <w:r w:rsidR="00681C62"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and </w:t>
      </w:r>
      <w:r w:rsidR="00681C62" w:rsidRPr="00416052">
        <w:rPr>
          <w:rFonts w:ascii="Raleway" w:eastAsia="Times New Roman" w:hAnsi="Raleway" w:cstheme="minorHAnsi"/>
          <w:sz w:val="24"/>
          <w:szCs w:val="24"/>
          <w:lang w:eastAsia="en-AU"/>
        </w:rPr>
        <w:t xml:space="preserve">it is </w:t>
      </w:r>
      <w:r w:rsidRPr="00416052">
        <w:rPr>
          <w:rFonts w:ascii="Raleway" w:eastAsia="Times New Roman" w:hAnsi="Raleway" w:cstheme="minorHAnsi"/>
          <w:sz w:val="24"/>
          <w:szCs w:val="24"/>
          <w:lang w:eastAsia="en-AU"/>
        </w:rPr>
        <w:t xml:space="preserve">a </w:t>
      </w:r>
      <w:r w:rsidR="007C0D2E" w:rsidRPr="00416052">
        <w:rPr>
          <w:rFonts w:ascii="Raleway" w:eastAsia="Times New Roman" w:hAnsi="Raleway" w:cstheme="minorHAnsi"/>
          <w:sz w:val="24"/>
          <w:szCs w:val="24"/>
          <w:lang w:eastAsia="en-AU"/>
        </w:rPr>
        <w:t>proportionate response</w:t>
      </w:r>
      <w:r w:rsidRPr="00416052">
        <w:rPr>
          <w:rFonts w:ascii="Raleway" w:eastAsia="Times New Roman" w:hAnsi="Raleway" w:cstheme="minorHAnsi"/>
          <w:sz w:val="24"/>
          <w:szCs w:val="24"/>
          <w:lang w:eastAsia="en-AU"/>
        </w:rPr>
        <w:t xml:space="preserve"> to </w:t>
      </w:r>
      <w:r w:rsidR="0061435C" w:rsidRPr="00416052">
        <w:rPr>
          <w:rFonts w:ascii="Raleway" w:eastAsia="Times New Roman" w:hAnsi="Raleway" w:cstheme="minorHAnsi"/>
          <w:sz w:val="24"/>
          <w:szCs w:val="24"/>
          <w:lang w:eastAsia="en-AU"/>
        </w:rPr>
        <w:t>the contravention.</w:t>
      </w:r>
      <w:r w:rsidRPr="00416052">
        <w:rPr>
          <w:rFonts w:ascii="Raleway" w:eastAsia="Times New Roman" w:hAnsi="Raleway" w:cstheme="minorHAnsi"/>
          <w:sz w:val="24"/>
          <w:szCs w:val="24"/>
          <w:lang w:eastAsia="en-AU"/>
        </w:rPr>
        <w:t xml:space="preserve"> </w:t>
      </w:r>
    </w:p>
    <w:p w14:paraId="0614987E" w14:textId="1C6FB1BE" w:rsidR="00681C62" w:rsidRPr="00416052" w:rsidRDefault="00681C62"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L</w:t>
      </w:r>
      <w:r w:rsidR="00B73630" w:rsidRPr="00416052">
        <w:rPr>
          <w:rFonts w:ascii="Raleway" w:eastAsia="Times New Roman" w:hAnsi="Raleway" w:cstheme="minorHAnsi"/>
          <w:sz w:val="24"/>
          <w:szCs w:val="24"/>
          <w:lang w:eastAsia="en-AU"/>
        </w:rPr>
        <w:t xml:space="preserve">icensees and other </w:t>
      </w:r>
      <w:r w:rsidRPr="00416052">
        <w:rPr>
          <w:rFonts w:ascii="Raleway" w:eastAsia="Times New Roman" w:hAnsi="Raleway" w:cstheme="minorHAnsi"/>
          <w:sz w:val="24"/>
          <w:szCs w:val="24"/>
          <w:lang w:eastAsia="en-AU"/>
        </w:rPr>
        <w:t>affected parties</w:t>
      </w:r>
      <w:r w:rsidR="00B73630" w:rsidRPr="00416052">
        <w:rPr>
          <w:rFonts w:ascii="Raleway" w:eastAsia="Times New Roman" w:hAnsi="Raleway" w:cstheme="minorHAnsi"/>
          <w:sz w:val="24"/>
          <w:szCs w:val="24"/>
          <w:lang w:eastAsia="en-AU"/>
        </w:rPr>
        <w:t xml:space="preserve"> will be given an opportunity to resolve</w:t>
      </w:r>
      <w:r w:rsidR="0011743F" w:rsidRPr="00416052">
        <w:rPr>
          <w:rFonts w:ascii="Raleway" w:eastAsia="Times New Roman" w:hAnsi="Raleway" w:cstheme="minorHAnsi"/>
          <w:sz w:val="24"/>
          <w:szCs w:val="24"/>
          <w:lang w:eastAsia="en-AU"/>
        </w:rPr>
        <w:t xml:space="preserve"> and/or remediate</w:t>
      </w:r>
      <w:r w:rsidR="00B73630" w:rsidRPr="00416052">
        <w:rPr>
          <w:rFonts w:ascii="Raleway" w:eastAsia="Times New Roman" w:hAnsi="Raleway" w:cstheme="minorHAnsi"/>
          <w:sz w:val="24"/>
          <w:szCs w:val="24"/>
          <w:lang w:eastAsia="en-AU"/>
        </w:rPr>
        <w:t xml:space="preserve"> any issues found</w:t>
      </w:r>
      <w:r w:rsidRPr="00416052">
        <w:rPr>
          <w:rFonts w:ascii="Raleway" w:eastAsia="Times New Roman" w:hAnsi="Raleway" w:cstheme="minorHAnsi"/>
          <w:sz w:val="24"/>
          <w:szCs w:val="24"/>
          <w:lang w:eastAsia="en-AU"/>
        </w:rPr>
        <w:t xml:space="preserve"> (</w:t>
      </w:r>
      <w:r w:rsidR="00BF0A13" w:rsidRPr="00416052">
        <w:rPr>
          <w:rFonts w:ascii="Raleway" w:eastAsia="Times New Roman" w:hAnsi="Raleway" w:cstheme="minorHAnsi"/>
          <w:sz w:val="24"/>
          <w:szCs w:val="24"/>
          <w:lang w:eastAsia="en-AU"/>
        </w:rPr>
        <w:t xml:space="preserve">see </w:t>
      </w:r>
      <w:r w:rsidR="00BF0A13" w:rsidRPr="00416052">
        <w:rPr>
          <w:rFonts w:ascii="Raleway" w:eastAsia="Times New Roman" w:hAnsi="Raleway" w:cstheme="minorHAnsi"/>
          <w:b/>
          <w:bCs/>
          <w:sz w:val="24"/>
          <w:szCs w:val="24"/>
          <w:lang w:eastAsia="en-AU"/>
        </w:rPr>
        <w:t>S</w:t>
      </w:r>
      <w:r w:rsidRPr="00416052">
        <w:rPr>
          <w:rFonts w:ascii="Raleway" w:eastAsia="Times New Roman" w:hAnsi="Raleway" w:cstheme="minorHAnsi"/>
          <w:b/>
          <w:bCs/>
          <w:sz w:val="24"/>
          <w:szCs w:val="24"/>
          <w:lang w:eastAsia="en-AU"/>
        </w:rPr>
        <w:t xml:space="preserve">how </w:t>
      </w:r>
      <w:r w:rsidR="00BF0A13" w:rsidRPr="00416052">
        <w:rPr>
          <w:rFonts w:ascii="Raleway" w:eastAsia="Times New Roman" w:hAnsi="Raleway" w:cstheme="minorHAnsi"/>
          <w:b/>
          <w:bCs/>
          <w:sz w:val="24"/>
          <w:szCs w:val="24"/>
          <w:lang w:eastAsia="en-AU"/>
        </w:rPr>
        <w:t>C</w:t>
      </w:r>
      <w:r w:rsidRPr="00416052">
        <w:rPr>
          <w:rFonts w:ascii="Raleway" w:eastAsia="Times New Roman" w:hAnsi="Raleway" w:cstheme="minorHAnsi"/>
          <w:b/>
          <w:bCs/>
          <w:sz w:val="24"/>
          <w:szCs w:val="24"/>
          <w:lang w:eastAsia="en-AU"/>
        </w:rPr>
        <w:t>ause</w:t>
      </w:r>
      <w:r w:rsidRPr="0068757A">
        <w:rPr>
          <w:rFonts w:ascii="Raleway" w:eastAsia="Times New Roman" w:hAnsi="Raleway" w:cstheme="minorHAnsi"/>
          <w:sz w:val="24"/>
          <w:szCs w:val="24"/>
          <w:lang w:eastAsia="en-AU"/>
        </w:rPr>
        <w:t>)</w:t>
      </w:r>
      <w:r w:rsidR="00B73630" w:rsidRPr="0068757A">
        <w:rPr>
          <w:rFonts w:ascii="Raleway" w:eastAsia="Times New Roman" w:hAnsi="Raleway" w:cstheme="minorHAnsi"/>
          <w:sz w:val="24"/>
          <w:szCs w:val="24"/>
          <w:lang w:eastAsia="en-AU"/>
        </w:rPr>
        <w:t xml:space="preserve"> </w:t>
      </w:r>
      <w:r w:rsidR="003F047B" w:rsidRPr="0068757A">
        <w:rPr>
          <w:rFonts w:ascii="Raleway" w:eastAsia="Times New Roman" w:hAnsi="Raleway" w:cstheme="minorHAnsi"/>
          <w:sz w:val="24"/>
          <w:szCs w:val="24"/>
          <w:lang w:eastAsia="en-AU"/>
        </w:rPr>
        <w:t>and</w:t>
      </w:r>
      <w:r w:rsidRPr="0068757A">
        <w:rPr>
          <w:rFonts w:ascii="Raleway" w:eastAsia="Times New Roman" w:hAnsi="Raleway" w:cstheme="minorHAnsi"/>
          <w:sz w:val="24"/>
          <w:szCs w:val="24"/>
          <w:lang w:eastAsia="en-AU"/>
        </w:rPr>
        <w:t xml:space="preserve"> will be</w:t>
      </w:r>
      <w:r w:rsidR="003F047B" w:rsidRPr="0068757A">
        <w:rPr>
          <w:rFonts w:ascii="Raleway" w:eastAsia="Times New Roman" w:hAnsi="Raleway" w:cstheme="minorHAnsi"/>
          <w:sz w:val="24"/>
          <w:szCs w:val="24"/>
          <w:lang w:eastAsia="en-AU"/>
        </w:rPr>
        <w:t xml:space="preserve"> advised what regulatory action is proposed</w:t>
      </w:r>
      <w:r w:rsidRPr="0068757A">
        <w:rPr>
          <w:rFonts w:ascii="Raleway" w:eastAsia="Times New Roman" w:hAnsi="Raleway" w:cstheme="minorHAnsi"/>
          <w:sz w:val="24"/>
          <w:szCs w:val="24"/>
          <w:lang w:eastAsia="en-AU"/>
        </w:rPr>
        <w:t xml:space="preserve">. This </w:t>
      </w:r>
      <w:r w:rsidR="00BF0A13" w:rsidRPr="00416052">
        <w:rPr>
          <w:rFonts w:ascii="Raleway" w:eastAsia="Times New Roman" w:hAnsi="Raleway" w:cstheme="minorHAnsi"/>
          <w:sz w:val="24"/>
          <w:szCs w:val="24"/>
          <w:lang w:eastAsia="en-AU"/>
        </w:rPr>
        <w:t xml:space="preserve">action </w:t>
      </w:r>
      <w:r w:rsidRPr="00416052">
        <w:rPr>
          <w:rFonts w:ascii="Raleway" w:eastAsia="Times New Roman" w:hAnsi="Raleway" w:cstheme="minorHAnsi"/>
          <w:sz w:val="24"/>
          <w:szCs w:val="24"/>
          <w:lang w:eastAsia="en-AU"/>
        </w:rPr>
        <w:t>may include</w:t>
      </w:r>
      <w:r w:rsidR="003F047B" w:rsidRPr="00416052">
        <w:rPr>
          <w:rFonts w:ascii="Raleway" w:eastAsia="Times New Roman" w:hAnsi="Raleway" w:cstheme="minorHAnsi"/>
          <w:sz w:val="24"/>
          <w:szCs w:val="24"/>
          <w:lang w:eastAsia="en-AU"/>
        </w:rPr>
        <w:t xml:space="preserve"> potential referral to the DPP </w:t>
      </w:r>
      <w:r w:rsidRPr="00416052">
        <w:rPr>
          <w:rFonts w:ascii="Raleway" w:eastAsia="Times New Roman" w:hAnsi="Raleway" w:cstheme="minorHAnsi"/>
          <w:sz w:val="24"/>
          <w:szCs w:val="24"/>
          <w:lang w:eastAsia="en-AU"/>
        </w:rPr>
        <w:t xml:space="preserve">which may </w:t>
      </w:r>
      <w:r w:rsidR="003F047B" w:rsidRPr="00416052">
        <w:rPr>
          <w:rFonts w:ascii="Raleway" w:eastAsia="Times New Roman" w:hAnsi="Raleway" w:cstheme="minorHAnsi"/>
          <w:sz w:val="24"/>
          <w:szCs w:val="24"/>
          <w:lang w:eastAsia="en-AU"/>
        </w:rPr>
        <w:t xml:space="preserve">result in prosecution. </w:t>
      </w:r>
    </w:p>
    <w:p w14:paraId="00CFF950" w14:textId="77777777" w:rsidR="00D81A83" w:rsidRDefault="00D81A83">
      <w:pPr>
        <w:rPr>
          <w:rFonts w:ascii="Raleway" w:eastAsia="Times New Roman" w:hAnsi="Raleway" w:cstheme="minorHAnsi"/>
          <w:sz w:val="24"/>
          <w:szCs w:val="24"/>
          <w:lang w:eastAsia="en-AU"/>
        </w:rPr>
      </w:pPr>
      <w:r>
        <w:rPr>
          <w:rFonts w:ascii="Raleway" w:eastAsia="Times New Roman" w:hAnsi="Raleway" w:cstheme="minorHAnsi"/>
          <w:sz w:val="24"/>
          <w:szCs w:val="24"/>
          <w:lang w:eastAsia="en-AU"/>
        </w:rPr>
        <w:br w:type="page"/>
      </w:r>
    </w:p>
    <w:p w14:paraId="78AE5250" w14:textId="1478FEB4"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Other circumstances where prosecution action may be taken include:</w:t>
      </w:r>
    </w:p>
    <w:p w14:paraId="5298C5FD" w14:textId="6324281F" w:rsidR="00B73630" w:rsidRPr="00416052" w:rsidRDefault="00B73630" w:rsidP="003B0611">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if an inspector alleges that a person has repeated the same offence</w:t>
      </w:r>
      <w:r w:rsidR="00681C62" w:rsidRPr="00416052">
        <w:rPr>
          <w:rFonts w:ascii="Raleway" w:eastAsia="Times New Roman" w:hAnsi="Raleway" w:cstheme="minorHAnsi"/>
          <w:sz w:val="24"/>
          <w:szCs w:val="24"/>
          <w:lang w:eastAsia="en-AU"/>
        </w:rPr>
        <w:t xml:space="preserve"> on multiple, separate occasions</w:t>
      </w:r>
    </w:p>
    <w:p w14:paraId="49F06FB9" w14:textId="7051DA45" w:rsidR="00B73630" w:rsidRPr="00416052" w:rsidRDefault="00B73630" w:rsidP="003B0611">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if an inspector alleges that a person has been advised of a requirement of the legislation </w:t>
      </w:r>
      <w:r w:rsidR="00681C62" w:rsidRPr="00416052">
        <w:rPr>
          <w:rFonts w:ascii="Raleway" w:eastAsia="Times New Roman" w:hAnsi="Raleway" w:cstheme="minorHAnsi"/>
          <w:sz w:val="24"/>
          <w:szCs w:val="24"/>
          <w:lang w:eastAsia="en-AU"/>
        </w:rPr>
        <w:t>and they have repeatedly</w:t>
      </w:r>
      <w:r w:rsidRPr="00416052">
        <w:rPr>
          <w:rFonts w:ascii="Raleway" w:eastAsia="Times New Roman" w:hAnsi="Raleway" w:cstheme="minorHAnsi"/>
          <w:sz w:val="24"/>
          <w:szCs w:val="24"/>
          <w:lang w:eastAsia="en-AU"/>
        </w:rPr>
        <w:t xml:space="preserve"> failed to comply</w:t>
      </w:r>
      <w:r w:rsidR="00F55E22" w:rsidRPr="00416052">
        <w:rPr>
          <w:rFonts w:ascii="Raleway" w:eastAsia="Times New Roman" w:hAnsi="Raleway" w:cstheme="minorHAnsi"/>
          <w:sz w:val="24"/>
          <w:szCs w:val="24"/>
          <w:lang w:eastAsia="en-AU"/>
        </w:rPr>
        <w:t>, or</w:t>
      </w:r>
    </w:p>
    <w:p w14:paraId="27FAECDE" w14:textId="3DD35685" w:rsidR="00B73630" w:rsidRPr="00416052" w:rsidRDefault="00B73630" w:rsidP="003B0611">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offences are alleged relating to inspectors’ powers (</w:t>
      </w:r>
      <w:proofErr w:type="gramStart"/>
      <w:r w:rsidRPr="00416052">
        <w:rPr>
          <w:rFonts w:ascii="Raleway" w:eastAsia="Times New Roman" w:hAnsi="Raleway" w:cstheme="minorHAnsi"/>
          <w:sz w:val="24"/>
          <w:szCs w:val="24"/>
          <w:lang w:eastAsia="en-AU"/>
        </w:rPr>
        <w:t>e.g.</w:t>
      </w:r>
      <w:proofErr w:type="gramEnd"/>
      <w:r w:rsidRPr="00416052">
        <w:rPr>
          <w:rFonts w:ascii="Raleway" w:eastAsia="Times New Roman" w:hAnsi="Raleway" w:cstheme="minorHAnsi"/>
          <w:sz w:val="24"/>
          <w:szCs w:val="24"/>
          <w:lang w:eastAsia="en-AU"/>
        </w:rPr>
        <w:t xml:space="preserve"> obstruction, failing to comply with requirements of inspectors, false or misleading information, etc.).</w:t>
      </w:r>
    </w:p>
    <w:p w14:paraId="6FAAF96A" w14:textId="0F2F7BA3" w:rsidR="00BF0A13" w:rsidRPr="0068757A" w:rsidRDefault="00BF0A13" w:rsidP="00416052">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All decisions to refer </w:t>
      </w:r>
      <w:r w:rsidR="008F01B1" w:rsidRPr="00416052">
        <w:rPr>
          <w:rFonts w:ascii="Raleway" w:eastAsia="Times New Roman" w:hAnsi="Raleway" w:cstheme="minorHAnsi"/>
          <w:sz w:val="24"/>
          <w:szCs w:val="24"/>
          <w:lang w:eastAsia="en-AU"/>
        </w:rPr>
        <w:t>prosecutions</w:t>
      </w:r>
      <w:r w:rsidRPr="00416052">
        <w:rPr>
          <w:rFonts w:ascii="Raleway" w:eastAsia="Times New Roman" w:hAnsi="Raleway" w:cstheme="minorHAnsi"/>
          <w:sz w:val="24"/>
          <w:szCs w:val="24"/>
          <w:lang w:eastAsia="en-AU"/>
        </w:rPr>
        <w:t xml:space="preserve"> to the DPP are made by the LHL Commissioner.</w:t>
      </w:r>
    </w:p>
    <w:p w14:paraId="7416B82E" w14:textId="07E4EC09" w:rsidR="004D5C7A" w:rsidRPr="00416052" w:rsidRDefault="004D5C7A" w:rsidP="00416052">
      <w:pPr>
        <w:pStyle w:val="Heading1"/>
        <w:spacing w:after="240"/>
        <w:rPr>
          <w:rFonts w:ascii="Raleway" w:hAnsi="Raleway"/>
          <w:b/>
          <w:bCs/>
          <w:sz w:val="24"/>
          <w:szCs w:val="24"/>
        </w:rPr>
      </w:pPr>
      <w:bookmarkStart w:id="11" w:name="_Toc117169591"/>
      <w:r w:rsidRPr="00416052">
        <w:rPr>
          <w:rFonts w:ascii="Raleway" w:hAnsi="Raleway"/>
          <w:b/>
          <w:bCs/>
          <w:sz w:val="24"/>
          <w:szCs w:val="24"/>
        </w:rPr>
        <w:t xml:space="preserve">Outcomes of </w:t>
      </w:r>
      <w:r w:rsidR="005D5A0F" w:rsidRPr="00416052">
        <w:rPr>
          <w:rFonts w:ascii="Raleway" w:hAnsi="Raleway"/>
          <w:b/>
          <w:bCs/>
          <w:sz w:val="24"/>
          <w:szCs w:val="24"/>
        </w:rPr>
        <w:t>P</w:t>
      </w:r>
      <w:r w:rsidRPr="00416052">
        <w:rPr>
          <w:rFonts w:ascii="Raleway" w:hAnsi="Raleway"/>
          <w:b/>
          <w:bCs/>
          <w:sz w:val="24"/>
          <w:szCs w:val="24"/>
        </w:rPr>
        <w:t>rosecutions</w:t>
      </w:r>
      <w:bookmarkEnd w:id="11"/>
    </w:p>
    <w:p w14:paraId="605DC043" w14:textId="34FFFC48"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Outcomes of successful prosecutions may be published to draw attention to the consequence of </w:t>
      </w:r>
      <w:r w:rsidR="00681C62" w:rsidRPr="00416052">
        <w:rPr>
          <w:rFonts w:ascii="Raleway" w:eastAsia="Times New Roman" w:hAnsi="Raleway" w:cstheme="minorHAnsi"/>
          <w:sz w:val="24"/>
          <w:szCs w:val="24"/>
          <w:lang w:eastAsia="en-AU"/>
        </w:rPr>
        <w:t>LHL</w:t>
      </w:r>
      <w:r w:rsidRPr="00416052">
        <w:rPr>
          <w:rFonts w:ascii="Raleway" w:eastAsia="Times New Roman" w:hAnsi="Raleway" w:cstheme="minorHAnsi"/>
          <w:sz w:val="24"/>
          <w:szCs w:val="24"/>
          <w:lang w:eastAsia="en-AU"/>
        </w:rPr>
        <w:t xml:space="preserve"> violations</w:t>
      </w:r>
      <w:r w:rsidR="00786E4D" w:rsidRPr="0068757A">
        <w:rPr>
          <w:rFonts w:ascii="Raleway" w:eastAsia="Times New Roman" w:hAnsi="Raleway" w:cstheme="minorHAnsi"/>
          <w:sz w:val="24"/>
          <w:szCs w:val="24"/>
          <w:lang w:eastAsia="en-AU"/>
        </w:rPr>
        <w:t xml:space="preserve">, </w:t>
      </w:r>
      <w:r w:rsidR="00786E4D" w:rsidRPr="00416052">
        <w:rPr>
          <w:rFonts w:ascii="Raleway" w:eastAsia="Times New Roman" w:hAnsi="Raleway" w:cstheme="minorHAnsi"/>
          <w:sz w:val="24"/>
          <w:szCs w:val="24"/>
          <w:lang w:eastAsia="en-AU"/>
        </w:rPr>
        <w:t>aiming to increase compliance rates in the Territory.</w:t>
      </w:r>
    </w:p>
    <w:p w14:paraId="42DF4D4A" w14:textId="62D4EDB6" w:rsidR="00B73630" w:rsidRPr="00416052" w:rsidRDefault="007F1C52" w:rsidP="00416052">
      <w:pPr>
        <w:pStyle w:val="Heading1"/>
        <w:spacing w:after="240"/>
        <w:rPr>
          <w:rFonts w:ascii="Raleway" w:hAnsi="Raleway"/>
          <w:b/>
          <w:bCs/>
          <w:sz w:val="24"/>
          <w:szCs w:val="24"/>
        </w:rPr>
      </w:pPr>
      <w:bookmarkStart w:id="12" w:name="_Toc117169592"/>
      <w:r w:rsidRPr="00416052">
        <w:rPr>
          <w:rFonts w:ascii="Raleway" w:hAnsi="Raleway"/>
          <w:b/>
          <w:bCs/>
          <w:sz w:val="24"/>
          <w:szCs w:val="24"/>
        </w:rPr>
        <w:t xml:space="preserve">Enforcement </w:t>
      </w:r>
      <w:r w:rsidR="005D5A0F" w:rsidRPr="00416052">
        <w:rPr>
          <w:rFonts w:ascii="Raleway" w:hAnsi="Raleway"/>
          <w:b/>
          <w:bCs/>
          <w:sz w:val="24"/>
          <w:szCs w:val="24"/>
        </w:rPr>
        <w:t>P</w:t>
      </w:r>
      <w:r w:rsidRPr="00416052">
        <w:rPr>
          <w:rFonts w:ascii="Raleway" w:hAnsi="Raleway"/>
          <w:b/>
          <w:bCs/>
          <w:sz w:val="24"/>
          <w:szCs w:val="24"/>
        </w:rPr>
        <w:t>olicy</w:t>
      </w:r>
      <w:bookmarkEnd w:id="12"/>
    </w:p>
    <w:p w14:paraId="0BA4EC0C" w14:textId="205E4C9B"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Prosecution is a discretionary action</w:t>
      </w:r>
      <w:r w:rsidR="00BF0A13" w:rsidRPr="0068757A">
        <w:rPr>
          <w:rFonts w:ascii="Raleway" w:eastAsia="Times New Roman" w:hAnsi="Raleway" w:cstheme="minorHAnsi"/>
          <w:sz w:val="24"/>
          <w:szCs w:val="24"/>
          <w:lang w:eastAsia="en-AU"/>
        </w:rPr>
        <w:t>, so</w:t>
      </w:r>
      <w:r w:rsidRPr="00416052">
        <w:rPr>
          <w:rFonts w:ascii="Raleway" w:eastAsia="Times New Roman" w:hAnsi="Raleway" w:cstheme="minorHAnsi"/>
          <w:sz w:val="24"/>
          <w:szCs w:val="24"/>
          <w:lang w:eastAsia="en-AU"/>
        </w:rPr>
        <w:t xml:space="preserve"> not every bre</w:t>
      </w:r>
      <w:r w:rsidR="00BF0A13" w:rsidRPr="00416052">
        <w:rPr>
          <w:rFonts w:ascii="Raleway" w:eastAsia="Times New Roman" w:hAnsi="Raleway" w:cstheme="minorHAnsi"/>
          <w:sz w:val="24"/>
          <w:szCs w:val="24"/>
          <w:lang w:eastAsia="en-AU"/>
        </w:rPr>
        <w:t>a</w:t>
      </w:r>
      <w:r w:rsidRPr="00416052">
        <w:rPr>
          <w:rFonts w:ascii="Raleway" w:eastAsia="Times New Roman" w:hAnsi="Raleway" w:cstheme="minorHAnsi"/>
          <w:sz w:val="24"/>
          <w:szCs w:val="24"/>
          <w:lang w:eastAsia="en-AU"/>
        </w:rPr>
        <w:t>ch of the law</w:t>
      </w:r>
      <w:r w:rsidR="00587E92" w:rsidRPr="00416052">
        <w:rPr>
          <w:rFonts w:ascii="Raleway" w:eastAsia="Times New Roman" w:hAnsi="Raleway" w:cstheme="minorHAnsi"/>
          <w:sz w:val="24"/>
          <w:szCs w:val="24"/>
          <w:lang w:eastAsia="en-AU"/>
        </w:rPr>
        <w:t xml:space="preserve"> will</w:t>
      </w:r>
      <w:r w:rsidRPr="00416052">
        <w:rPr>
          <w:rFonts w:ascii="Raleway" w:eastAsia="Times New Roman" w:hAnsi="Raleway" w:cstheme="minorHAnsi"/>
          <w:sz w:val="24"/>
          <w:szCs w:val="24"/>
          <w:lang w:eastAsia="en-AU"/>
        </w:rPr>
        <w:t xml:space="preserve"> automatically </w:t>
      </w:r>
      <w:r w:rsidR="00587E92" w:rsidRPr="00416052">
        <w:rPr>
          <w:rFonts w:ascii="Raleway" w:eastAsia="Times New Roman" w:hAnsi="Raleway" w:cstheme="minorHAnsi"/>
          <w:sz w:val="24"/>
          <w:szCs w:val="24"/>
          <w:lang w:eastAsia="en-AU"/>
        </w:rPr>
        <w:t xml:space="preserve">be </w:t>
      </w:r>
      <w:r w:rsidRPr="00416052">
        <w:rPr>
          <w:rFonts w:ascii="Raleway" w:eastAsia="Times New Roman" w:hAnsi="Raleway" w:cstheme="minorHAnsi"/>
          <w:sz w:val="24"/>
          <w:szCs w:val="24"/>
          <w:lang w:eastAsia="en-AU"/>
        </w:rPr>
        <w:t>prosecuted. The dominant factor in the decision to prosecute or not</w:t>
      </w:r>
      <w:r w:rsidR="00BF0A13" w:rsidRPr="00416052">
        <w:rPr>
          <w:rFonts w:ascii="Raleway" w:eastAsia="Times New Roman" w:hAnsi="Raleway" w:cstheme="minorHAnsi"/>
          <w:sz w:val="24"/>
          <w:szCs w:val="24"/>
          <w:lang w:eastAsia="en-AU"/>
        </w:rPr>
        <w:t>, is that it</w:t>
      </w:r>
      <w:r w:rsidRPr="00416052">
        <w:rPr>
          <w:rFonts w:ascii="Raleway" w:eastAsia="Times New Roman" w:hAnsi="Raleway" w:cstheme="minorHAnsi"/>
          <w:sz w:val="24"/>
          <w:szCs w:val="24"/>
          <w:lang w:eastAsia="en-AU"/>
        </w:rPr>
        <w:t xml:space="preserve"> </w:t>
      </w:r>
      <w:r w:rsidR="0011743F" w:rsidRPr="00416052">
        <w:rPr>
          <w:rFonts w:ascii="Raleway" w:eastAsia="Times New Roman" w:hAnsi="Raleway" w:cstheme="minorHAnsi"/>
          <w:sz w:val="24"/>
          <w:szCs w:val="24"/>
          <w:lang w:eastAsia="en-AU"/>
        </w:rPr>
        <w:t>must always be in</w:t>
      </w:r>
      <w:r w:rsidRPr="00416052">
        <w:rPr>
          <w:rFonts w:ascii="Raleway" w:eastAsia="Times New Roman" w:hAnsi="Raleway" w:cstheme="minorHAnsi"/>
          <w:sz w:val="24"/>
          <w:szCs w:val="24"/>
          <w:lang w:eastAsia="en-AU"/>
        </w:rPr>
        <w:t xml:space="preserve"> the public interest.</w:t>
      </w:r>
    </w:p>
    <w:p w14:paraId="41AE64C8" w14:textId="5CAD8D61" w:rsidR="00BF0A13" w:rsidRPr="00416052" w:rsidRDefault="00F55E22"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When</w:t>
      </w:r>
      <w:r w:rsidR="00B73630" w:rsidRPr="0068757A">
        <w:rPr>
          <w:rFonts w:ascii="Raleway" w:eastAsia="Times New Roman" w:hAnsi="Raleway" w:cstheme="minorHAnsi"/>
          <w:sz w:val="24"/>
          <w:szCs w:val="24"/>
          <w:lang w:eastAsia="en-AU"/>
        </w:rPr>
        <w:t xml:space="preserve"> commencing a prosecution, </w:t>
      </w:r>
      <w:r w:rsidR="0011743F" w:rsidRPr="0068757A">
        <w:rPr>
          <w:rFonts w:ascii="Raleway" w:eastAsia="Times New Roman" w:hAnsi="Raleway" w:cstheme="minorHAnsi"/>
          <w:sz w:val="24"/>
          <w:szCs w:val="24"/>
          <w:lang w:eastAsia="en-AU"/>
        </w:rPr>
        <w:t>WorkSafe ACT</w:t>
      </w:r>
      <w:r w:rsidR="00B73630" w:rsidRPr="0068757A">
        <w:rPr>
          <w:rFonts w:ascii="Raleway" w:eastAsia="Times New Roman" w:hAnsi="Raleway" w:cstheme="minorHAnsi"/>
          <w:sz w:val="24"/>
          <w:szCs w:val="24"/>
          <w:lang w:eastAsia="en-AU"/>
        </w:rPr>
        <w:t xml:space="preserve"> aims to change the behaviour of the </w:t>
      </w:r>
      <w:r w:rsidR="00BF0A13" w:rsidRPr="0068757A">
        <w:rPr>
          <w:rFonts w:ascii="Raleway" w:eastAsia="Times New Roman" w:hAnsi="Raleway" w:cstheme="minorHAnsi"/>
          <w:sz w:val="24"/>
          <w:szCs w:val="24"/>
          <w:lang w:eastAsia="en-AU"/>
        </w:rPr>
        <w:t xml:space="preserve">alleged </w:t>
      </w:r>
      <w:r w:rsidR="00A46213" w:rsidRPr="0068757A">
        <w:rPr>
          <w:rFonts w:ascii="Raleway" w:eastAsia="Times New Roman" w:hAnsi="Raleway" w:cstheme="minorHAnsi"/>
          <w:sz w:val="24"/>
          <w:szCs w:val="24"/>
          <w:lang w:eastAsia="en-AU"/>
        </w:rPr>
        <w:t>perpetrator</w:t>
      </w:r>
      <w:r w:rsidR="00BF0A13" w:rsidRPr="00416052">
        <w:rPr>
          <w:rFonts w:ascii="Raleway" w:eastAsia="Times New Roman" w:hAnsi="Raleway" w:cstheme="minorHAnsi"/>
          <w:sz w:val="24"/>
          <w:szCs w:val="24"/>
          <w:lang w:eastAsia="en-AU"/>
        </w:rPr>
        <w:t xml:space="preserve"> </w:t>
      </w:r>
      <w:r w:rsidR="00B73630" w:rsidRPr="00416052">
        <w:rPr>
          <w:rFonts w:ascii="Raleway" w:eastAsia="Times New Roman" w:hAnsi="Raleway" w:cstheme="minorHAnsi"/>
          <w:sz w:val="24"/>
          <w:szCs w:val="24"/>
          <w:lang w:eastAsia="en-AU"/>
        </w:rPr>
        <w:t xml:space="preserve">and deter future </w:t>
      </w:r>
      <w:r w:rsidR="00A46213" w:rsidRPr="00416052">
        <w:rPr>
          <w:rFonts w:ascii="Raleway" w:eastAsia="Times New Roman" w:hAnsi="Raleway" w:cstheme="minorHAnsi"/>
          <w:sz w:val="24"/>
          <w:szCs w:val="24"/>
          <w:lang w:eastAsia="en-AU"/>
        </w:rPr>
        <w:t>non</w:t>
      </w:r>
      <w:r w:rsidRPr="00416052">
        <w:rPr>
          <w:rFonts w:ascii="Raleway" w:eastAsia="Times New Roman" w:hAnsi="Raleway" w:cstheme="minorHAnsi"/>
          <w:sz w:val="24"/>
          <w:szCs w:val="24"/>
          <w:lang w:eastAsia="en-AU"/>
        </w:rPr>
        <w:t>-</w:t>
      </w:r>
      <w:r w:rsidR="00A46213" w:rsidRPr="00416052">
        <w:rPr>
          <w:rFonts w:ascii="Raleway" w:eastAsia="Times New Roman" w:hAnsi="Raleway" w:cstheme="minorHAnsi"/>
          <w:sz w:val="24"/>
          <w:szCs w:val="24"/>
          <w:lang w:eastAsia="en-AU"/>
        </w:rPr>
        <w:t>compliance</w:t>
      </w:r>
      <w:r w:rsidR="00B73630" w:rsidRPr="00416052">
        <w:rPr>
          <w:rFonts w:ascii="Raleway" w:eastAsia="Times New Roman" w:hAnsi="Raleway" w:cstheme="minorHAnsi"/>
          <w:sz w:val="24"/>
          <w:szCs w:val="24"/>
          <w:lang w:eastAsia="en-AU"/>
        </w:rPr>
        <w:t xml:space="preserve">. Prosecution in appropriate circumstances sends a message to the community that failures of legislative responsibilities will be enforced through the courts. </w:t>
      </w:r>
    </w:p>
    <w:p w14:paraId="136B76BE" w14:textId="5F0D7758"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decision to prosecute is made on the applicable law at the time</w:t>
      </w:r>
      <w:r w:rsidR="00BF0A13"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and public interest considerations.</w:t>
      </w:r>
      <w:r w:rsidR="0011743F" w:rsidRPr="00416052">
        <w:rPr>
          <w:rFonts w:ascii="Raleway" w:eastAsia="Times New Roman" w:hAnsi="Raleway" w:cstheme="minorHAnsi"/>
          <w:sz w:val="24"/>
          <w:szCs w:val="24"/>
          <w:lang w:eastAsia="en-AU"/>
        </w:rPr>
        <w:t xml:space="preserve"> </w:t>
      </w:r>
      <w:r w:rsidRPr="00416052">
        <w:rPr>
          <w:rFonts w:ascii="Raleway" w:eastAsia="Times New Roman" w:hAnsi="Raleway" w:cstheme="minorHAnsi"/>
          <w:sz w:val="24"/>
          <w:szCs w:val="24"/>
          <w:lang w:eastAsia="en-AU"/>
        </w:rPr>
        <w:t xml:space="preserve">General public interest is the paramount concern in the decision to prosecute. The question of </w:t>
      </w:r>
      <w:proofErr w:type="gramStart"/>
      <w:r w:rsidRPr="00416052">
        <w:rPr>
          <w:rFonts w:ascii="Raleway" w:eastAsia="Times New Roman" w:hAnsi="Raleway" w:cstheme="minorHAnsi"/>
          <w:sz w:val="24"/>
          <w:szCs w:val="24"/>
          <w:lang w:eastAsia="en-AU"/>
        </w:rPr>
        <w:t>whether or not</w:t>
      </w:r>
      <w:proofErr w:type="gramEnd"/>
      <w:r w:rsidRPr="00416052">
        <w:rPr>
          <w:rFonts w:ascii="Raleway" w:eastAsia="Times New Roman" w:hAnsi="Raleway" w:cstheme="minorHAnsi"/>
          <w:sz w:val="24"/>
          <w:szCs w:val="24"/>
          <w:lang w:eastAsia="en-AU"/>
        </w:rPr>
        <w:t xml:space="preserve"> the public interest requires that a matter be </w:t>
      </w:r>
      <w:r w:rsidR="0011743F" w:rsidRPr="00416052">
        <w:rPr>
          <w:rFonts w:ascii="Raleway" w:eastAsia="Times New Roman" w:hAnsi="Raleway" w:cstheme="minorHAnsi"/>
          <w:sz w:val="24"/>
          <w:szCs w:val="24"/>
          <w:lang w:eastAsia="en-AU"/>
        </w:rPr>
        <w:t>considered by the CMP</w:t>
      </w:r>
      <w:r w:rsidR="00587E92" w:rsidRPr="00416052">
        <w:rPr>
          <w:rFonts w:ascii="Raleway" w:eastAsia="Times New Roman" w:hAnsi="Raleway" w:cstheme="minorHAnsi"/>
          <w:sz w:val="24"/>
          <w:szCs w:val="24"/>
          <w:lang w:eastAsia="en-AU"/>
        </w:rPr>
        <w:t>, the LHL Commissioner for decision,</w:t>
      </w:r>
      <w:r w:rsidR="0011743F" w:rsidRPr="00416052">
        <w:rPr>
          <w:rFonts w:ascii="Raleway" w:eastAsia="Times New Roman" w:hAnsi="Raleway" w:cstheme="minorHAnsi"/>
          <w:sz w:val="24"/>
          <w:szCs w:val="24"/>
          <w:lang w:eastAsia="en-AU"/>
        </w:rPr>
        <w:t xml:space="preserve"> and ultimately the DPP</w:t>
      </w:r>
      <w:r w:rsidR="00947D6A" w:rsidRPr="00416052">
        <w:rPr>
          <w:rFonts w:ascii="Raleway" w:eastAsia="Times New Roman" w:hAnsi="Raleway" w:cstheme="minorHAnsi"/>
          <w:sz w:val="24"/>
          <w:szCs w:val="24"/>
          <w:lang w:eastAsia="en-AU"/>
        </w:rPr>
        <w:t xml:space="preserve"> to </w:t>
      </w:r>
      <w:r w:rsidRPr="00416052">
        <w:rPr>
          <w:rFonts w:ascii="Raleway" w:eastAsia="Times New Roman" w:hAnsi="Raleway" w:cstheme="minorHAnsi"/>
          <w:sz w:val="24"/>
          <w:szCs w:val="24"/>
          <w:lang w:eastAsia="en-AU"/>
        </w:rPr>
        <w:t>prosecute by determining:</w:t>
      </w:r>
    </w:p>
    <w:p w14:paraId="1CB70A80" w14:textId="2CF8C4C4"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whether there is sufficient evidence (</w:t>
      </w:r>
      <w:proofErr w:type="gramStart"/>
      <w:r w:rsidR="00947D6A" w:rsidRPr="00416052">
        <w:rPr>
          <w:rFonts w:ascii="Raleway" w:eastAsia="Times New Roman" w:hAnsi="Raleway" w:cstheme="minorHAnsi"/>
          <w:sz w:val="24"/>
          <w:szCs w:val="24"/>
          <w:lang w:eastAsia="en-AU"/>
        </w:rPr>
        <w:t>i.e.</w:t>
      </w:r>
      <w:proofErr w:type="gramEnd"/>
      <w:r w:rsidRPr="00416052">
        <w:rPr>
          <w:rFonts w:ascii="Raleway" w:eastAsia="Times New Roman" w:hAnsi="Raleway" w:cstheme="minorHAnsi"/>
          <w:sz w:val="24"/>
          <w:szCs w:val="24"/>
          <w:lang w:eastAsia="en-AU"/>
        </w:rPr>
        <w:t xml:space="preserve"> a </w:t>
      </w:r>
      <w:r w:rsidRPr="00416052">
        <w:rPr>
          <w:rFonts w:ascii="Raleway" w:eastAsia="Times New Roman" w:hAnsi="Raleway" w:cstheme="minorHAnsi"/>
          <w:i/>
          <w:iCs/>
          <w:sz w:val="24"/>
          <w:szCs w:val="24"/>
          <w:lang w:eastAsia="en-AU"/>
        </w:rPr>
        <w:t>prima facie</w:t>
      </w:r>
      <w:r w:rsidRPr="00416052">
        <w:rPr>
          <w:rFonts w:ascii="Raleway" w:eastAsia="Times New Roman" w:hAnsi="Raleway" w:cstheme="minorHAnsi"/>
          <w:sz w:val="24"/>
          <w:szCs w:val="24"/>
          <w:lang w:eastAsia="en-AU"/>
        </w:rPr>
        <w:t xml:space="preserve"> case and reasonable prospects of a conviction)</w:t>
      </w:r>
      <w:r w:rsidR="00F55E22" w:rsidRPr="00416052">
        <w:rPr>
          <w:rFonts w:ascii="Raleway" w:eastAsia="Times New Roman" w:hAnsi="Raleway" w:cstheme="minorHAnsi"/>
          <w:sz w:val="24"/>
          <w:szCs w:val="24"/>
          <w:lang w:eastAsia="en-AU"/>
        </w:rPr>
        <w:t>, and</w:t>
      </w:r>
    </w:p>
    <w:p w14:paraId="351AA22C" w14:textId="77777777"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whether the public interest requires a prosecution.</w:t>
      </w:r>
    </w:p>
    <w:p w14:paraId="59CC4B5F" w14:textId="2E3915CB"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A </w:t>
      </w:r>
      <w:r w:rsidRPr="00416052">
        <w:rPr>
          <w:rFonts w:ascii="Raleway" w:eastAsia="Times New Roman" w:hAnsi="Raleway" w:cstheme="minorHAnsi"/>
          <w:i/>
          <w:iCs/>
          <w:sz w:val="24"/>
          <w:szCs w:val="24"/>
          <w:lang w:eastAsia="en-AU"/>
        </w:rPr>
        <w:t>prima facie</w:t>
      </w:r>
      <w:r w:rsidRPr="00416052">
        <w:rPr>
          <w:rFonts w:ascii="Raleway" w:eastAsia="Times New Roman" w:hAnsi="Raleway" w:cstheme="minorHAnsi"/>
          <w:sz w:val="24"/>
          <w:szCs w:val="24"/>
          <w:lang w:eastAsia="en-AU"/>
        </w:rPr>
        <w:t xml:space="preserve"> case is necessary </w:t>
      </w:r>
      <w:r w:rsidR="00882603" w:rsidRPr="00416052">
        <w:rPr>
          <w:rFonts w:ascii="Raleway" w:eastAsia="Times New Roman" w:hAnsi="Raleway" w:cstheme="minorHAnsi"/>
          <w:sz w:val="24"/>
          <w:szCs w:val="24"/>
          <w:lang w:eastAsia="en-AU"/>
        </w:rPr>
        <w:t>to consider any prosecution.</w:t>
      </w:r>
      <w:r w:rsidRPr="00416052">
        <w:rPr>
          <w:rFonts w:ascii="Raleway" w:eastAsia="Times New Roman" w:hAnsi="Raleway" w:cstheme="minorHAnsi"/>
          <w:sz w:val="24"/>
          <w:szCs w:val="24"/>
          <w:lang w:eastAsia="en-AU"/>
        </w:rPr>
        <w:t xml:space="preserve"> A prosecution should not proceed if there is no reasonable prospect of a conviction.</w:t>
      </w:r>
      <w:r w:rsidR="00947D6A" w:rsidRPr="00416052">
        <w:rPr>
          <w:rFonts w:ascii="Raleway" w:eastAsia="Times New Roman" w:hAnsi="Raleway" w:cstheme="minorHAnsi"/>
          <w:sz w:val="24"/>
          <w:szCs w:val="24"/>
          <w:lang w:eastAsia="en-AU"/>
        </w:rPr>
        <w:t xml:space="preserve"> The DPP will provide advice if a brief of evidence as presented by WorkSafe ACT is to </w:t>
      </w:r>
      <w:r w:rsidR="00587E92" w:rsidRPr="00416052">
        <w:rPr>
          <w:rFonts w:ascii="Raleway" w:eastAsia="Times New Roman" w:hAnsi="Raleway" w:cstheme="minorHAnsi"/>
          <w:sz w:val="24"/>
          <w:szCs w:val="24"/>
          <w:lang w:eastAsia="en-AU"/>
        </w:rPr>
        <w:t>be</w:t>
      </w:r>
      <w:r w:rsidR="00947D6A" w:rsidRPr="00416052">
        <w:rPr>
          <w:rFonts w:ascii="Raleway" w:eastAsia="Times New Roman" w:hAnsi="Raleway" w:cstheme="minorHAnsi"/>
          <w:sz w:val="24"/>
          <w:szCs w:val="24"/>
          <w:lang w:eastAsia="en-AU"/>
        </w:rPr>
        <w:t xml:space="preserve"> referred to the ACT Magistrates Court.</w:t>
      </w:r>
    </w:p>
    <w:p w14:paraId="0D74701B" w14:textId="77777777"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This consideration requires an exercise of judgment which will depend in part upon an evaluation of the quality and persuasive strength of the evidence as it is likely to be at trial.</w:t>
      </w:r>
    </w:p>
    <w:p w14:paraId="6F75C7A5" w14:textId="77777777" w:rsidR="00D81A83" w:rsidRDefault="00D81A83">
      <w:pPr>
        <w:rPr>
          <w:rFonts w:ascii="Raleway" w:eastAsia="Times New Roman" w:hAnsi="Raleway" w:cstheme="minorHAnsi"/>
          <w:sz w:val="24"/>
          <w:szCs w:val="24"/>
          <w:lang w:eastAsia="en-AU"/>
        </w:rPr>
      </w:pPr>
      <w:r>
        <w:rPr>
          <w:rFonts w:ascii="Raleway" w:eastAsia="Times New Roman" w:hAnsi="Raleway" w:cstheme="minorHAnsi"/>
          <w:sz w:val="24"/>
          <w:szCs w:val="24"/>
          <w:lang w:eastAsia="en-AU"/>
        </w:rPr>
        <w:br w:type="page"/>
      </w:r>
    </w:p>
    <w:p w14:paraId="70732DB4" w14:textId="266AEF94" w:rsidR="00587E92" w:rsidRPr="00416052" w:rsidRDefault="00B73630" w:rsidP="00587E92">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In considering the public interest, the main criteria for consideration will include</w:t>
      </w:r>
      <w:r w:rsidR="00587E92" w:rsidRPr="00416052">
        <w:rPr>
          <w:rFonts w:ascii="Raleway" w:eastAsia="Times New Roman" w:hAnsi="Raleway" w:cstheme="minorHAnsi"/>
          <w:color w:val="000000" w:themeColor="text1"/>
          <w:sz w:val="24"/>
          <w:szCs w:val="24"/>
          <w:lang w:eastAsia="en-AU"/>
        </w:rPr>
        <w:t>:</w:t>
      </w:r>
    </w:p>
    <w:p w14:paraId="16D677EA" w14:textId="3AA863CD" w:rsidR="00587E92" w:rsidRPr="00416052" w:rsidRDefault="00587E92" w:rsidP="00416052">
      <w:pPr>
        <w:pStyle w:val="ListParagraph"/>
        <w:numPr>
          <w:ilvl w:val="0"/>
          <w:numId w:val="30"/>
        </w:numPr>
        <w:spacing w:before="120" w:after="120" w:line="36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nature and circumstances of the allege</w:t>
      </w:r>
      <w:r w:rsidR="00356382" w:rsidRPr="00416052">
        <w:rPr>
          <w:rFonts w:ascii="Raleway" w:eastAsia="Times New Roman" w:hAnsi="Raleway" w:cstheme="minorHAnsi"/>
          <w:sz w:val="24"/>
          <w:szCs w:val="24"/>
          <w:lang w:eastAsia="en-AU"/>
        </w:rPr>
        <w:t>d</w:t>
      </w:r>
      <w:r w:rsidRPr="00416052">
        <w:rPr>
          <w:rFonts w:ascii="Raleway" w:eastAsia="Times New Roman" w:hAnsi="Raleway" w:cstheme="minorHAnsi"/>
          <w:sz w:val="24"/>
          <w:szCs w:val="24"/>
          <w:lang w:eastAsia="en-AU"/>
        </w:rPr>
        <w:t xml:space="preserve"> contravention</w:t>
      </w:r>
    </w:p>
    <w:p w14:paraId="0C3A52B1" w14:textId="5405A90C" w:rsidR="00587E92" w:rsidRPr="00416052" w:rsidRDefault="00587E92" w:rsidP="00416052">
      <w:pPr>
        <w:pStyle w:val="ListParagraph"/>
        <w:numPr>
          <w:ilvl w:val="0"/>
          <w:numId w:val="30"/>
        </w:numPr>
        <w:spacing w:before="120" w:after="120" w:line="36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a</w:t>
      </w:r>
      <w:r w:rsidRPr="00416052">
        <w:rPr>
          <w:rFonts w:ascii="Raleway" w:eastAsia="Times New Roman" w:hAnsi="Raleway" w:cstheme="minorHAnsi"/>
          <w:sz w:val="24"/>
          <w:szCs w:val="24"/>
          <w:lang w:eastAsia="en-AU"/>
        </w:rPr>
        <w:t>ggravated circumstances</w:t>
      </w:r>
    </w:p>
    <w:p w14:paraId="52C93A5D" w14:textId="5C29F3B4" w:rsidR="00587E92" w:rsidRPr="00416052" w:rsidRDefault="00587E92" w:rsidP="00416052">
      <w:pPr>
        <w:pStyle w:val="ListParagraph"/>
        <w:numPr>
          <w:ilvl w:val="0"/>
          <w:numId w:val="30"/>
        </w:numPr>
        <w:spacing w:before="120" w:after="120" w:line="360" w:lineRule="auto"/>
        <w:rPr>
          <w:rFonts w:ascii="Raleway" w:hAnsi="Raleway"/>
          <w:color w:val="000000" w:themeColor="text1"/>
          <w:sz w:val="24"/>
          <w:szCs w:val="24"/>
        </w:rPr>
      </w:pPr>
      <w:r w:rsidRPr="0068757A">
        <w:rPr>
          <w:rFonts w:ascii="Raleway" w:hAnsi="Raleway"/>
          <w:color w:val="000000" w:themeColor="text1"/>
          <w:sz w:val="24"/>
          <w:szCs w:val="24"/>
        </w:rPr>
        <w:t>i</w:t>
      </w:r>
      <w:r w:rsidRPr="00416052">
        <w:rPr>
          <w:rFonts w:ascii="Raleway" w:hAnsi="Raleway"/>
          <w:color w:val="000000" w:themeColor="text1"/>
          <w:sz w:val="24"/>
          <w:szCs w:val="24"/>
        </w:rPr>
        <w:t>mpact of the alleged offence</w:t>
      </w:r>
    </w:p>
    <w:p w14:paraId="6CDB0E8C" w14:textId="7342C830" w:rsidR="00587E92" w:rsidRPr="00416052" w:rsidRDefault="00587E92" w:rsidP="00416052">
      <w:pPr>
        <w:pStyle w:val="ListParagraph"/>
        <w:numPr>
          <w:ilvl w:val="0"/>
          <w:numId w:val="30"/>
        </w:numPr>
        <w:spacing w:before="120" w:after="120" w:line="360" w:lineRule="auto"/>
        <w:rPr>
          <w:rFonts w:ascii="Raleway" w:hAnsi="Raleway"/>
          <w:color w:val="000000" w:themeColor="text1"/>
          <w:sz w:val="24"/>
          <w:szCs w:val="24"/>
        </w:rPr>
      </w:pPr>
      <w:r w:rsidRPr="0068757A">
        <w:rPr>
          <w:rFonts w:ascii="Raleway" w:hAnsi="Raleway"/>
          <w:color w:val="000000" w:themeColor="text1"/>
          <w:sz w:val="24"/>
          <w:szCs w:val="24"/>
        </w:rPr>
        <w:t>e</w:t>
      </w:r>
      <w:r w:rsidRPr="00416052">
        <w:rPr>
          <w:rFonts w:ascii="Raleway" w:hAnsi="Raleway"/>
          <w:color w:val="000000" w:themeColor="text1"/>
          <w:sz w:val="24"/>
          <w:szCs w:val="24"/>
        </w:rPr>
        <w:t>ffect of litigation</w:t>
      </w:r>
    </w:p>
    <w:p w14:paraId="35AF7611" w14:textId="74570BA7" w:rsidR="00587E92" w:rsidRPr="00416052" w:rsidRDefault="00587E92" w:rsidP="00416052">
      <w:pPr>
        <w:pStyle w:val="ListParagraph"/>
        <w:numPr>
          <w:ilvl w:val="0"/>
          <w:numId w:val="30"/>
        </w:numPr>
        <w:spacing w:before="120" w:after="120" w:line="360" w:lineRule="auto"/>
        <w:rPr>
          <w:rFonts w:ascii="Raleway" w:hAnsi="Raleway"/>
          <w:color w:val="000000" w:themeColor="text1"/>
          <w:sz w:val="24"/>
          <w:szCs w:val="24"/>
        </w:rPr>
      </w:pPr>
      <w:r w:rsidRPr="0068757A">
        <w:rPr>
          <w:rFonts w:ascii="Raleway" w:hAnsi="Raleway"/>
          <w:color w:val="000000" w:themeColor="text1"/>
          <w:sz w:val="24"/>
          <w:szCs w:val="24"/>
        </w:rPr>
        <w:t>c</w:t>
      </w:r>
      <w:r w:rsidRPr="00416052">
        <w:rPr>
          <w:rFonts w:ascii="Raleway" w:hAnsi="Raleway"/>
          <w:color w:val="000000" w:themeColor="text1"/>
          <w:sz w:val="24"/>
          <w:szCs w:val="24"/>
        </w:rPr>
        <w:t>haracteristics of the alleged aggrieved party</w:t>
      </w:r>
    </w:p>
    <w:p w14:paraId="30816BAB" w14:textId="6AD80A85" w:rsidR="00587E92" w:rsidRPr="00416052" w:rsidRDefault="00587E92" w:rsidP="00416052">
      <w:pPr>
        <w:pStyle w:val="ListParagraph"/>
        <w:numPr>
          <w:ilvl w:val="0"/>
          <w:numId w:val="30"/>
        </w:numPr>
        <w:spacing w:before="120" w:after="120" w:line="360" w:lineRule="auto"/>
        <w:rPr>
          <w:rFonts w:ascii="Raleway" w:hAnsi="Raleway"/>
          <w:color w:val="000000" w:themeColor="text1"/>
          <w:sz w:val="24"/>
          <w:szCs w:val="24"/>
        </w:rPr>
      </w:pPr>
      <w:r w:rsidRPr="0068757A">
        <w:rPr>
          <w:rFonts w:ascii="Raleway" w:hAnsi="Raleway"/>
          <w:color w:val="000000" w:themeColor="text1"/>
          <w:sz w:val="24"/>
          <w:szCs w:val="24"/>
        </w:rPr>
        <w:t>l</w:t>
      </w:r>
      <w:r w:rsidRPr="00416052">
        <w:rPr>
          <w:rFonts w:ascii="Raleway" w:hAnsi="Raleway"/>
          <w:color w:val="000000" w:themeColor="text1"/>
          <w:sz w:val="24"/>
          <w:szCs w:val="24"/>
        </w:rPr>
        <w:t>evel of public concern</w:t>
      </w:r>
    </w:p>
    <w:p w14:paraId="6DFAA888" w14:textId="3219B3E4" w:rsidR="00587E92" w:rsidRPr="00416052" w:rsidRDefault="00587E92" w:rsidP="00416052">
      <w:pPr>
        <w:pStyle w:val="ListParagraph"/>
        <w:numPr>
          <w:ilvl w:val="0"/>
          <w:numId w:val="30"/>
        </w:numPr>
        <w:spacing w:before="120" w:after="120" w:line="360" w:lineRule="auto"/>
        <w:rPr>
          <w:rFonts w:ascii="Raleway" w:hAnsi="Raleway"/>
          <w:color w:val="000000" w:themeColor="text1"/>
          <w:sz w:val="24"/>
          <w:szCs w:val="24"/>
        </w:rPr>
      </w:pPr>
      <w:r w:rsidRPr="0068757A">
        <w:rPr>
          <w:rFonts w:ascii="Raleway" w:hAnsi="Raleway"/>
          <w:color w:val="000000" w:themeColor="text1"/>
          <w:sz w:val="24"/>
          <w:szCs w:val="24"/>
        </w:rPr>
        <w:t>d</w:t>
      </w:r>
      <w:r w:rsidRPr="00416052">
        <w:rPr>
          <w:rFonts w:ascii="Raleway" w:hAnsi="Raleway"/>
          <w:color w:val="000000" w:themeColor="text1"/>
          <w:sz w:val="24"/>
          <w:szCs w:val="24"/>
        </w:rPr>
        <w:t>eterrence</w:t>
      </w:r>
      <w:r w:rsidRPr="0068757A">
        <w:rPr>
          <w:rFonts w:ascii="Raleway" w:hAnsi="Raleway"/>
          <w:color w:val="000000" w:themeColor="text1"/>
          <w:sz w:val="24"/>
          <w:szCs w:val="24"/>
        </w:rPr>
        <w:t>, and</w:t>
      </w:r>
    </w:p>
    <w:p w14:paraId="6E416ACF" w14:textId="4F1993F8" w:rsidR="00587E92" w:rsidRPr="00416052" w:rsidRDefault="00587E92" w:rsidP="00587E92">
      <w:pPr>
        <w:pStyle w:val="ListParagraph"/>
        <w:numPr>
          <w:ilvl w:val="0"/>
          <w:numId w:val="30"/>
        </w:numPr>
        <w:spacing w:before="120" w:after="120" w:line="360" w:lineRule="auto"/>
        <w:rPr>
          <w:rFonts w:ascii="Raleway" w:eastAsia="Times New Roman" w:hAnsi="Raleway" w:cstheme="minorHAnsi"/>
          <w:sz w:val="24"/>
          <w:szCs w:val="24"/>
          <w:lang w:eastAsia="en-AU"/>
        </w:rPr>
      </w:pPr>
      <w:r w:rsidRPr="0068757A">
        <w:rPr>
          <w:rFonts w:ascii="Raleway" w:hAnsi="Raleway"/>
          <w:color w:val="000000" w:themeColor="text1"/>
          <w:sz w:val="24"/>
          <w:szCs w:val="24"/>
        </w:rPr>
        <w:t>a</w:t>
      </w:r>
      <w:r w:rsidRPr="00416052">
        <w:rPr>
          <w:rFonts w:ascii="Raleway" w:hAnsi="Raleway"/>
          <w:color w:val="000000" w:themeColor="text1"/>
          <w:sz w:val="24"/>
          <w:szCs w:val="24"/>
        </w:rPr>
        <w:t>dministrative considerations</w:t>
      </w:r>
      <w:r w:rsidRPr="0068757A">
        <w:rPr>
          <w:rFonts w:ascii="Raleway" w:hAnsi="Raleway"/>
          <w:color w:val="000000" w:themeColor="text1"/>
          <w:sz w:val="24"/>
          <w:szCs w:val="24"/>
        </w:rPr>
        <w:t>.</w:t>
      </w:r>
    </w:p>
    <w:p w14:paraId="2D1227E0" w14:textId="7D390B70" w:rsidR="00587E92" w:rsidRPr="00416052" w:rsidRDefault="00587E92" w:rsidP="00416052">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color w:val="000000" w:themeColor="text1"/>
          <w:sz w:val="24"/>
          <w:szCs w:val="24"/>
          <w:lang w:eastAsia="en-AU"/>
        </w:rPr>
        <w:t>N</w:t>
      </w:r>
      <w:r w:rsidRPr="00416052">
        <w:rPr>
          <w:rFonts w:ascii="Raleway" w:eastAsia="Times New Roman" w:hAnsi="Raleway" w:cstheme="minorHAnsi"/>
          <w:color w:val="000000" w:themeColor="text1"/>
          <w:sz w:val="24"/>
          <w:szCs w:val="24"/>
          <w:lang w:eastAsia="en-AU"/>
        </w:rPr>
        <w:t>ot</w:t>
      </w:r>
      <w:r w:rsidRPr="0068757A">
        <w:rPr>
          <w:rFonts w:ascii="Raleway" w:eastAsia="Times New Roman" w:hAnsi="Raleway" w:cstheme="minorHAnsi"/>
          <w:color w:val="000000" w:themeColor="text1"/>
          <w:sz w:val="24"/>
          <w:szCs w:val="24"/>
          <w:lang w:eastAsia="en-AU"/>
        </w:rPr>
        <w:t>e that</w:t>
      </w:r>
      <w:r w:rsidRPr="00416052">
        <w:rPr>
          <w:rFonts w:ascii="Raleway" w:eastAsia="Times New Roman" w:hAnsi="Raleway" w:cstheme="minorHAnsi"/>
          <w:color w:val="000000" w:themeColor="text1"/>
          <w:sz w:val="24"/>
          <w:szCs w:val="24"/>
          <w:lang w:eastAsia="en-AU"/>
        </w:rPr>
        <w:t xml:space="preserve"> the applicability </w:t>
      </w:r>
      <w:r w:rsidRPr="00416052">
        <w:rPr>
          <w:rFonts w:ascii="Raleway" w:eastAsia="Times New Roman" w:hAnsi="Raleway" w:cstheme="minorHAnsi"/>
          <w:sz w:val="24"/>
          <w:szCs w:val="24"/>
          <w:lang w:eastAsia="en-AU"/>
        </w:rPr>
        <w:t>of and weight to be given to these and other factors will vary and depend on the circumstances of each case:</w:t>
      </w:r>
    </w:p>
    <w:p w14:paraId="0186AD82" w14:textId="0B1CBC87" w:rsidR="00B73630" w:rsidRPr="00416052" w:rsidRDefault="00B73630" w:rsidP="00A33070">
      <w:pPr>
        <w:pStyle w:val="Heading2"/>
        <w:numPr>
          <w:ilvl w:val="0"/>
          <w:numId w:val="35"/>
        </w:numPr>
        <w:spacing w:before="120" w:line="240" w:lineRule="auto"/>
        <w:ind w:left="426" w:hanging="426"/>
        <w:rPr>
          <w:rFonts w:ascii="Raleway Medium" w:hAnsi="Raleway Medium"/>
          <w:sz w:val="24"/>
          <w:szCs w:val="24"/>
        </w:rPr>
      </w:pPr>
      <w:bookmarkStart w:id="13" w:name="_Toc117169593"/>
      <w:r w:rsidRPr="00416052">
        <w:rPr>
          <w:rFonts w:ascii="Raleway Medium" w:hAnsi="Raleway Medium"/>
          <w:sz w:val="24"/>
          <w:szCs w:val="24"/>
        </w:rPr>
        <w:t>The nature and circumstances of the alleged contravention</w:t>
      </w:r>
      <w:bookmarkEnd w:id="13"/>
    </w:p>
    <w:p w14:paraId="26BB0EBF" w14:textId="7107E807"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The level of seriousness or triviality of the alleged offence, or </w:t>
      </w:r>
      <w:proofErr w:type="gramStart"/>
      <w:r w:rsidRPr="0068757A">
        <w:rPr>
          <w:rFonts w:ascii="Raleway" w:eastAsia="Times New Roman" w:hAnsi="Raleway" w:cstheme="minorHAnsi"/>
          <w:sz w:val="24"/>
          <w:szCs w:val="24"/>
          <w:lang w:eastAsia="en-AU"/>
        </w:rPr>
        <w:t>whether or not</w:t>
      </w:r>
      <w:proofErr w:type="gramEnd"/>
      <w:r w:rsidRPr="0068757A">
        <w:rPr>
          <w:rFonts w:ascii="Raleway" w:eastAsia="Times New Roman" w:hAnsi="Raleway" w:cstheme="minorHAnsi"/>
          <w:sz w:val="24"/>
          <w:szCs w:val="24"/>
          <w:lang w:eastAsia="en-AU"/>
        </w:rPr>
        <w:t xml:space="preserve"> it is of a technical nature only. </w:t>
      </w:r>
      <w:r w:rsidR="00947D6A" w:rsidRPr="00416052">
        <w:rPr>
          <w:rFonts w:ascii="Raleway" w:eastAsia="Times New Roman" w:hAnsi="Raleway" w:cstheme="minorHAnsi"/>
          <w:sz w:val="24"/>
          <w:szCs w:val="24"/>
          <w:lang w:eastAsia="en-AU"/>
        </w:rPr>
        <w:t xml:space="preserve">WorkSafe ACT </w:t>
      </w:r>
      <w:r w:rsidR="00D17ED5" w:rsidRPr="00416052">
        <w:rPr>
          <w:rFonts w:ascii="Raleway" w:eastAsia="Times New Roman" w:hAnsi="Raleway" w:cstheme="minorHAnsi"/>
          <w:sz w:val="24"/>
          <w:szCs w:val="24"/>
          <w:lang w:eastAsia="en-AU"/>
        </w:rPr>
        <w:t xml:space="preserve">considers the following to be serious </w:t>
      </w:r>
      <w:r w:rsidR="00FE7E59" w:rsidRPr="00416052">
        <w:rPr>
          <w:rFonts w:ascii="Raleway" w:eastAsia="Times New Roman" w:hAnsi="Raleway" w:cstheme="minorHAnsi"/>
          <w:sz w:val="24"/>
          <w:szCs w:val="24"/>
          <w:lang w:eastAsia="en-AU"/>
        </w:rPr>
        <w:t>offences</w:t>
      </w:r>
      <w:r w:rsidRPr="00416052">
        <w:rPr>
          <w:rFonts w:ascii="Raleway" w:eastAsia="Times New Roman" w:hAnsi="Raleway" w:cstheme="minorHAnsi"/>
          <w:sz w:val="24"/>
          <w:szCs w:val="24"/>
          <w:lang w:eastAsia="en-AU"/>
        </w:rPr>
        <w:t>:</w:t>
      </w:r>
    </w:p>
    <w:p w14:paraId="713189E8" w14:textId="77777777"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alleged offences regarding unlicensed providers</w:t>
      </w:r>
    </w:p>
    <w:p w14:paraId="14846A6E" w14:textId="77777777"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proofErr w:type="gramStart"/>
      <w:r w:rsidRPr="00416052">
        <w:rPr>
          <w:rFonts w:ascii="Raleway" w:eastAsia="Times New Roman" w:hAnsi="Raleway" w:cstheme="minorHAnsi"/>
          <w:sz w:val="24"/>
          <w:szCs w:val="24"/>
          <w:lang w:eastAsia="en-AU"/>
        </w:rPr>
        <w:t>entering into</w:t>
      </w:r>
      <w:proofErr w:type="gramEnd"/>
      <w:r w:rsidRPr="00416052">
        <w:rPr>
          <w:rFonts w:ascii="Raleway" w:eastAsia="Times New Roman" w:hAnsi="Raleway" w:cstheme="minorHAnsi"/>
          <w:sz w:val="24"/>
          <w:szCs w:val="24"/>
          <w:lang w:eastAsia="en-AU"/>
        </w:rPr>
        <w:t xml:space="preserve"> arrangements with unlicensed providers</w:t>
      </w:r>
    </w:p>
    <w:p w14:paraId="36F3B170" w14:textId="77777777"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proofErr w:type="gramStart"/>
      <w:r w:rsidRPr="00416052">
        <w:rPr>
          <w:rFonts w:ascii="Raleway" w:eastAsia="Times New Roman" w:hAnsi="Raleway" w:cstheme="minorHAnsi"/>
          <w:sz w:val="24"/>
          <w:szCs w:val="24"/>
          <w:lang w:eastAsia="en-AU"/>
        </w:rPr>
        <w:t>entering into</w:t>
      </w:r>
      <w:proofErr w:type="gramEnd"/>
      <w:r w:rsidRPr="00416052">
        <w:rPr>
          <w:rFonts w:ascii="Raleway" w:eastAsia="Times New Roman" w:hAnsi="Raleway" w:cstheme="minorHAnsi"/>
          <w:sz w:val="24"/>
          <w:szCs w:val="24"/>
          <w:lang w:eastAsia="en-AU"/>
        </w:rPr>
        <w:t xml:space="preserve"> avoidance arrangements</w:t>
      </w:r>
    </w:p>
    <w:p w14:paraId="3DEAE75C" w14:textId="09A907B4"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failure to report, particularly where there is evidence that the person knowingly contravened their obligations or did not properly discharge their duty to ascertain their obligations</w:t>
      </w:r>
      <w:r w:rsidR="00F55E22" w:rsidRPr="00416052">
        <w:rPr>
          <w:rFonts w:ascii="Raleway" w:eastAsia="Times New Roman" w:hAnsi="Raleway" w:cstheme="minorHAnsi"/>
          <w:sz w:val="24"/>
          <w:szCs w:val="24"/>
          <w:lang w:eastAsia="en-AU"/>
        </w:rPr>
        <w:t>, and</w:t>
      </w:r>
    </w:p>
    <w:p w14:paraId="77BA8DCF" w14:textId="77777777"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alleged offences where special circumstances exist, </w:t>
      </w:r>
      <w:proofErr w:type="gramStart"/>
      <w:r w:rsidRPr="00416052">
        <w:rPr>
          <w:rFonts w:ascii="Raleway" w:eastAsia="Times New Roman" w:hAnsi="Raleway" w:cstheme="minorHAnsi"/>
          <w:sz w:val="24"/>
          <w:szCs w:val="24"/>
          <w:lang w:eastAsia="en-AU"/>
        </w:rPr>
        <w:t>e.g.</w:t>
      </w:r>
      <w:proofErr w:type="gramEnd"/>
      <w:r w:rsidRPr="00416052">
        <w:rPr>
          <w:rFonts w:ascii="Raleway" w:eastAsia="Times New Roman" w:hAnsi="Raleway" w:cstheme="minorHAnsi"/>
          <w:sz w:val="24"/>
          <w:szCs w:val="24"/>
          <w:lang w:eastAsia="en-AU"/>
        </w:rPr>
        <w:t xml:space="preserve"> vulnerable workers or where the person is a repeat offender (whether or not taken to court) or where there is evidence the person knowingly contravened their obligations (e.g. deliberate exploitative behaviour).</w:t>
      </w:r>
    </w:p>
    <w:p w14:paraId="4ADF32CA" w14:textId="575D4B61"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Where an alleged offence </w:t>
      </w:r>
      <w:proofErr w:type="gramStart"/>
      <w:r w:rsidRPr="00416052">
        <w:rPr>
          <w:rFonts w:ascii="Raleway" w:eastAsia="Times New Roman" w:hAnsi="Raleway" w:cstheme="minorHAnsi"/>
          <w:sz w:val="24"/>
          <w:szCs w:val="24"/>
          <w:lang w:eastAsia="en-AU"/>
        </w:rPr>
        <w:t>is considered to be</w:t>
      </w:r>
      <w:proofErr w:type="gramEnd"/>
      <w:r w:rsidRPr="00416052">
        <w:rPr>
          <w:rFonts w:ascii="Raleway" w:eastAsia="Times New Roman" w:hAnsi="Raleway" w:cstheme="minorHAnsi"/>
          <w:sz w:val="24"/>
          <w:szCs w:val="24"/>
          <w:lang w:eastAsia="en-AU"/>
        </w:rPr>
        <w:t xml:space="preserve"> of a less serious nature, </w:t>
      </w:r>
      <w:r w:rsidR="00947D6A" w:rsidRPr="00416052">
        <w:rPr>
          <w:rFonts w:ascii="Raleway" w:eastAsia="Times New Roman" w:hAnsi="Raleway" w:cstheme="minorHAnsi"/>
          <w:sz w:val="24"/>
          <w:szCs w:val="24"/>
          <w:lang w:eastAsia="en-AU"/>
        </w:rPr>
        <w:t xml:space="preserve">WorkSafe </w:t>
      </w:r>
      <w:r w:rsidR="00882603" w:rsidRPr="00416052">
        <w:rPr>
          <w:rFonts w:ascii="Raleway" w:eastAsia="Times New Roman" w:hAnsi="Raleway" w:cstheme="minorHAnsi"/>
          <w:sz w:val="24"/>
          <w:szCs w:val="24"/>
          <w:lang w:eastAsia="en-AU"/>
        </w:rPr>
        <w:t>ACT will</w:t>
      </w:r>
      <w:r w:rsidRPr="00416052">
        <w:rPr>
          <w:rFonts w:ascii="Raleway" w:eastAsia="Times New Roman" w:hAnsi="Raleway" w:cstheme="minorHAnsi"/>
          <w:sz w:val="24"/>
          <w:szCs w:val="24"/>
          <w:lang w:eastAsia="en-AU"/>
        </w:rPr>
        <w:t xml:space="preserve"> consider appropriate enforcement mechanisms and alternatives to prosecution</w:t>
      </w:r>
      <w:r w:rsidR="00F55E22" w:rsidRPr="00416052">
        <w:rPr>
          <w:rFonts w:ascii="Raleway" w:eastAsia="Times New Roman" w:hAnsi="Raleway" w:cstheme="minorHAnsi"/>
          <w:sz w:val="24"/>
          <w:szCs w:val="24"/>
          <w:lang w:eastAsia="en-AU"/>
        </w:rPr>
        <w:t>, such as</w:t>
      </w:r>
      <w:r w:rsidRPr="00416052">
        <w:rPr>
          <w:rFonts w:ascii="Raleway" w:eastAsia="Times New Roman" w:hAnsi="Raleway" w:cstheme="minorHAnsi"/>
          <w:sz w:val="24"/>
          <w:szCs w:val="24"/>
          <w:lang w:eastAsia="en-AU"/>
        </w:rPr>
        <w:t xml:space="preserve"> recommendation</w:t>
      </w:r>
      <w:r w:rsidR="00F55E22" w:rsidRPr="00416052">
        <w:rPr>
          <w:rFonts w:ascii="Raleway" w:eastAsia="Times New Roman" w:hAnsi="Raleway" w:cstheme="minorHAnsi"/>
          <w:sz w:val="24"/>
          <w:szCs w:val="24"/>
          <w:lang w:eastAsia="en-AU"/>
        </w:rPr>
        <w:t>s</w:t>
      </w:r>
      <w:r w:rsidRPr="00416052">
        <w:rPr>
          <w:rFonts w:ascii="Raleway" w:eastAsia="Times New Roman" w:hAnsi="Raleway" w:cstheme="minorHAnsi"/>
          <w:sz w:val="24"/>
          <w:szCs w:val="24"/>
          <w:lang w:eastAsia="en-AU"/>
        </w:rPr>
        <w:t xml:space="preserve"> to impose or vary conditions of licence or issue warning letters</w:t>
      </w:r>
      <w:r w:rsidR="00882603" w:rsidRPr="00416052">
        <w:rPr>
          <w:rFonts w:ascii="Raleway" w:eastAsia="Times New Roman" w:hAnsi="Raleway" w:cstheme="minorHAnsi"/>
          <w:sz w:val="24"/>
          <w:szCs w:val="24"/>
          <w:lang w:eastAsia="en-AU"/>
        </w:rPr>
        <w:t xml:space="preserve"> </w:t>
      </w:r>
      <w:r w:rsidR="00FE7E59" w:rsidRPr="00416052">
        <w:rPr>
          <w:rFonts w:ascii="Raleway" w:eastAsia="Times New Roman" w:hAnsi="Raleway" w:cstheme="minorHAnsi"/>
          <w:sz w:val="24"/>
          <w:szCs w:val="24"/>
          <w:lang w:eastAsia="en-AU"/>
        </w:rPr>
        <w:t xml:space="preserve">from </w:t>
      </w:r>
      <w:r w:rsidR="00882603" w:rsidRPr="00416052">
        <w:rPr>
          <w:rFonts w:ascii="Raleway" w:eastAsia="Times New Roman" w:hAnsi="Raleway" w:cstheme="minorHAnsi"/>
          <w:sz w:val="24"/>
          <w:szCs w:val="24"/>
          <w:lang w:eastAsia="en-AU"/>
        </w:rPr>
        <w:t>the LHL Commissioner</w:t>
      </w:r>
      <w:r w:rsidRPr="00416052">
        <w:rPr>
          <w:rFonts w:ascii="Raleway" w:eastAsia="Times New Roman" w:hAnsi="Raleway" w:cstheme="minorHAnsi"/>
          <w:sz w:val="24"/>
          <w:szCs w:val="24"/>
          <w:lang w:eastAsia="en-AU"/>
        </w:rPr>
        <w:t>.</w:t>
      </w:r>
    </w:p>
    <w:p w14:paraId="3D6579B1" w14:textId="3488210F" w:rsidR="00B73630" w:rsidRPr="00416052" w:rsidRDefault="00947D6A"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WorkSafe ACT will consider the following </w:t>
      </w:r>
      <w:r w:rsidR="00B73630" w:rsidRPr="00416052">
        <w:rPr>
          <w:rFonts w:ascii="Raleway" w:eastAsia="Times New Roman" w:hAnsi="Raleway" w:cstheme="minorHAnsi"/>
          <w:sz w:val="24"/>
          <w:szCs w:val="24"/>
          <w:lang w:eastAsia="en-AU"/>
        </w:rPr>
        <w:t xml:space="preserve">mitigating circumstances </w:t>
      </w:r>
      <w:r w:rsidRPr="00416052">
        <w:rPr>
          <w:rFonts w:ascii="Raleway" w:eastAsia="Times New Roman" w:hAnsi="Raleway" w:cstheme="minorHAnsi"/>
          <w:sz w:val="24"/>
          <w:szCs w:val="24"/>
          <w:lang w:eastAsia="en-AU"/>
        </w:rPr>
        <w:t>before allocating resources to an investigation and/or recommend prosecution</w:t>
      </w:r>
      <w:r w:rsidR="000A413C"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w:t>
      </w:r>
    </w:p>
    <w:p w14:paraId="5A7E7E13" w14:textId="65690581" w:rsidR="000A413C"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where the matter has come before </w:t>
      </w:r>
      <w:r w:rsidR="00947D6A" w:rsidRPr="00416052">
        <w:rPr>
          <w:rFonts w:ascii="Raleway" w:eastAsia="Times New Roman" w:hAnsi="Raleway" w:cstheme="minorHAnsi"/>
          <w:sz w:val="24"/>
          <w:szCs w:val="24"/>
          <w:lang w:eastAsia="en-AU"/>
        </w:rPr>
        <w:t xml:space="preserve">WorkSafe ACT </w:t>
      </w:r>
      <w:r w:rsidRPr="00416052">
        <w:rPr>
          <w:rFonts w:ascii="Raleway" w:eastAsia="Times New Roman" w:hAnsi="Raleway" w:cstheme="minorHAnsi"/>
          <w:sz w:val="24"/>
          <w:szCs w:val="24"/>
          <w:lang w:eastAsia="en-AU"/>
        </w:rPr>
        <w:t>through a complaint or audit</w:t>
      </w:r>
      <w:r w:rsidR="000A413C" w:rsidRPr="00416052">
        <w:rPr>
          <w:rFonts w:ascii="Raleway" w:eastAsia="Times New Roman" w:hAnsi="Raleway" w:cstheme="minorHAnsi"/>
          <w:sz w:val="24"/>
          <w:szCs w:val="24"/>
          <w:lang w:eastAsia="en-AU"/>
        </w:rPr>
        <w:t>:</w:t>
      </w:r>
    </w:p>
    <w:p w14:paraId="673EFF3D" w14:textId="4F7C32E0" w:rsidR="000A413C" w:rsidRPr="00416052" w:rsidRDefault="00B73630" w:rsidP="007F1C52">
      <w:pPr>
        <w:numPr>
          <w:ilvl w:val="1"/>
          <w:numId w:val="11"/>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evidence of deliberate or reckless contravention of the Act</w:t>
      </w:r>
      <w:r w:rsidR="000A413C" w:rsidRPr="00416052">
        <w:rPr>
          <w:rFonts w:ascii="Raleway" w:eastAsia="Times New Roman" w:hAnsi="Raleway" w:cstheme="minorHAnsi"/>
          <w:sz w:val="24"/>
          <w:szCs w:val="24"/>
          <w:lang w:eastAsia="en-AU"/>
        </w:rPr>
        <w:t xml:space="preserve"> that demonstrates</w:t>
      </w:r>
      <w:r w:rsidRPr="00416052">
        <w:rPr>
          <w:rFonts w:ascii="Raleway" w:eastAsia="Times New Roman" w:hAnsi="Raleway" w:cstheme="minorHAnsi"/>
          <w:sz w:val="24"/>
          <w:szCs w:val="24"/>
          <w:lang w:eastAsia="en-AU"/>
        </w:rPr>
        <w:t xml:space="preserve"> a genuine misunderstanding (having made reasonable attempts to understand their legal obligations)</w:t>
      </w:r>
      <w:r w:rsidR="000A413C"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and </w:t>
      </w:r>
    </w:p>
    <w:p w14:paraId="78FA5C54" w14:textId="6AB888B3" w:rsidR="00B73630" w:rsidRPr="00416052" w:rsidRDefault="000A413C" w:rsidP="007F1C52">
      <w:pPr>
        <w:numPr>
          <w:ilvl w:val="1"/>
          <w:numId w:val="11"/>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suitable</w:t>
      </w:r>
      <w:r w:rsidR="00B73630" w:rsidRPr="00416052">
        <w:rPr>
          <w:rFonts w:ascii="Raleway" w:eastAsia="Times New Roman" w:hAnsi="Raleway" w:cstheme="minorHAnsi"/>
          <w:sz w:val="24"/>
          <w:szCs w:val="24"/>
          <w:lang w:eastAsia="en-AU"/>
        </w:rPr>
        <w:t xml:space="preserve"> systems </w:t>
      </w:r>
      <w:r w:rsidRPr="00416052">
        <w:rPr>
          <w:rFonts w:ascii="Raleway" w:eastAsia="Times New Roman" w:hAnsi="Raleway" w:cstheme="minorHAnsi"/>
          <w:sz w:val="24"/>
          <w:szCs w:val="24"/>
          <w:lang w:eastAsia="en-AU"/>
        </w:rPr>
        <w:t xml:space="preserve">have been implemented </w:t>
      </w:r>
      <w:r w:rsidR="00B73630" w:rsidRPr="00416052">
        <w:rPr>
          <w:rFonts w:ascii="Raleway" w:eastAsia="Times New Roman" w:hAnsi="Raleway" w:cstheme="minorHAnsi"/>
          <w:sz w:val="24"/>
          <w:szCs w:val="24"/>
          <w:lang w:eastAsia="en-AU"/>
        </w:rPr>
        <w:t>to ensure that no contraventions will occur in the future</w:t>
      </w:r>
    </w:p>
    <w:p w14:paraId="0212B7A2" w14:textId="4858C83F" w:rsidR="000A413C"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where the person has sought advice, from </w:t>
      </w:r>
      <w:r w:rsidR="00DD6729" w:rsidRPr="00416052">
        <w:rPr>
          <w:rFonts w:ascii="Raleway" w:eastAsia="Times New Roman" w:hAnsi="Raleway" w:cstheme="minorHAnsi"/>
          <w:sz w:val="24"/>
          <w:szCs w:val="24"/>
          <w:lang w:eastAsia="en-AU"/>
        </w:rPr>
        <w:t xml:space="preserve">WorkSafe ACT </w:t>
      </w:r>
      <w:r w:rsidRPr="00416052">
        <w:rPr>
          <w:rFonts w:ascii="Raleway" w:eastAsia="Times New Roman" w:hAnsi="Raleway" w:cstheme="minorHAnsi"/>
          <w:sz w:val="24"/>
          <w:szCs w:val="24"/>
          <w:lang w:eastAsia="en-AU"/>
        </w:rPr>
        <w:t>or a relevant professional</w:t>
      </w:r>
      <w:r w:rsidR="000A413C" w:rsidRPr="00416052">
        <w:rPr>
          <w:rFonts w:ascii="Raleway" w:eastAsia="Times New Roman" w:hAnsi="Raleway" w:cstheme="minorHAnsi"/>
          <w:sz w:val="24"/>
          <w:szCs w:val="24"/>
          <w:lang w:eastAsia="en-AU"/>
        </w:rPr>
        <w:t>:</w:t>
      </w:r>
    </w:p>
    <w:p w14:paraId="37B50B56" w14:textId="3121A560" w:rsidR="00B73630" w:rsidRPr="00416052" w:rsidRDefault="000A413C" w:rsidP="007F1C52">
      <w:pPr>
        <w:numPr>
          <w:ilvl w:val="1"/>
          <w:numId w:val="11"/>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systems have been implemented in line with that</w:t>
      </w:r>
      <w:r w:rsidR="00B73630" w:rsidRPr="00416052">
        <w:rPr>
          <w:rFonts w:ascii="Raleway" w:eastAsia="Times New Roman" w:hAnsi="Raleway" w:cstheme="minorHAnsi"/>
          <w:sz w:val="24"/>
          <w:szCs w:val="24"/>
          <w:lang w:eastAsia="en-AU"/>
        </w:rPr>
        <w:t xml:space="preserve"> advice </w:t>
      </w:r>
    </w:p>
    <w:p w14:paraId="66165FE4" w14:textId="1E49052E" w:rsidR="000A413C"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where the person has approached and worked with </w:t>
      </w:r>
      <w:r w:rsidR="00DD6729" w:rsidRPr="00416052">
        <w:rPr>
          <w:rFonts w:ascii="Raleway" w:eastAsia="Times New Roman" w:hAnsi="Raleway" w:cstheme="minorHAnsi"/>
          <w:sz w:val="24"/>
          <w:szCs w:val="24"/>
          <w:lang w:eastAsia="en-AU"/>
        </w:rPr>
        <w:t xml:space="preserve">WorkSafe ACT </w:t>
      </w:r>
      <w:r w:rsidRPr="00416052">
        <w:rPr>
          <w:rFonts w:ascii="Raleway" w:eastAsia="Times New Roman" w:hAnsi="Raleway" w:cstheme="minorHAnsi"/>
          <w:sz w:val="24"/>
          <w:szCs w:val="24"/>
          <w:lang w:eastAsia="en-AU"/>
        </w:rPr>
        <w:t>to rectify a contravention</w:t>
      </w:r>
      <w:r w:rsidR="000A413C"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w:t>
      </w:r>
    </w:p>
    <w:p w14:paraId="3780AFCB" w14:textId="72587B2B" w:rsidR="00B73630" w:rsidRPr="00416052" w:rsidRDefault="000A413C" w:rsidP="007F1C52">
      <w:pPr>
        <w:numPr>
          <w:ilvl w:val="1"/>
          <w:numId w:val="11"/>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suitable</w:t>
      </w:r>
      <w:r w:rsidR="00B73630" w:rsidRPr="00416052">
        <w:rPr>
          <w:rFonts w:ascii="Raleway" w:eastAsia="Times New Roman" w:hAnsi="Raleway" w:cstheme="minorHAnsi"/>
          <w:sz w:val="24"/>
          <w:szCs w:val="24"/>
          <w:lang w:eastAsia="en-AU"/>
        </w:rPr>
        <w:t xml:space="preserve"> systems </w:t>
      </w:r>
      <w:r w:rsidRPr="00416052">
        <w:rPr>
          <w:rFonts w:ascii="Raleway" w:eastAsia="Times New Roman" w:hAnsi="Raleway" w:cstheme="minorHAnsi"/>
          <w:sz w:val="24"/>
          <w:szCs w:val="24"/>
          <w:lang w:eastAsia="en-AU"/>
        </w:rPr>
        <w:t xml:space="preserve">have been implemented </w:t>
      </w:r>
      <w:r w:rsidR="00B73630" w:rsidRPr="00416052">
        <w:rPr>
          <w:rFonts w:ascii="Raleway" w:eastAsia="Times New Roman" w:hAnsi="Raleway" w:cstheme="minorHAnsi"/>
          <w:sz w:val="24"/>
          <w:szCs w:val="24"/>
          <w:lang w:eastAsia="en-AU"/>
        </w:rPr>
        <w:t>to ensure that no contraventions will occur in the future.</w:t>
      </w:r>
    </w:p>
    <w:p w14:paraId="5EE4D882" w14:textId="72D2253F"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Conversely, aggravating circumstances m</w:t>
      </w:r>
      <w:r w:rsidR="000A413C" w:rsidRPr="00416052">
        <w:rPr>
          <w:rFonts w:ascii="Raleway" w:eastAsia="Times New Roman" w:hAnsi="Raleway" w:cstheme="minorHAnsi"/>
          <w:sz w:val="24"/>
          <w:szCs w:val="24"/>
          <w:lang w:eastAsia="en-AU"/>
        </w:rPr>
        <w:t>ay</w:t>
      </w:r>
      <w:r w:rsidRPr="00416052">
        <w:rPr>
          <w:rFonts w:ascii="Raleway" w:eastAsia="Times New Roman" w:hAnsi="Raleway" w:cstheme="minorHAnsi"/>
          <w:sz w:val="24"/>
          <w:szCs w:val="24"/>
          <w:lang w:eastAsia="en-AU"/>
        </w:rPr>
        <w:t xml:space="preserve"> include those where the person has refused, </w:t>
      </w:r>
      <w:r w:rsidR="00DD6729" w:rsidRPr="00416052">
        <w:rPr>
          <w:rFonts w:ascii="Raleway" w:eastAsia="Times New Roman" w:hAnsi="Raleway" w:cstheme="minorHAnsi"/>
          <w:sz w:val="24"/>
          <w:szCs w:val="24"/>
          <w:lang w:eastAsia="en-AU"/>
        </w:rPr>
        <w:t>impeded,</w:t>
      </w:r>
      <w:r w:rsidRPr="00416052">
        <w:rPr>
          <w:rFonts w:ascii="Raleway" w:eastAsia="Times New Roman" w:hAnsi="Raleway" w:cstheme="minorHAnsi"/>
          <w:sz w:val="24"/>
          <w:szCs w:val="24"/>
          <w:lang w:eastAsia="en-AU"/>
        </w:rPr>
        <w:t xml:space="preserve"> or delayed attempts at voluntary compliance, and any other relevant circumstances</w:t>
      </w:r>
      <w:r w:rsidR="00FE7E59" w:rsidRPr="00416052">
        <w:rPr>
          <w:rFonts w:ascii="Raleway" w:eastAsia="Times New Roman" w:hAnsi="Raleway" w:cstheme="minorHAnsi"/>
          <w:sz w:val="24"/>
          <w:szCs w:val="24"/>
          <w:lang w:eastAsia="en-AU"/>
        </w:rPr>
        <w:t xml:space="preserve"> (see below).</w:t>
      </w:r>
    </w:p>
    <w:p w14:paraId="2A4A8ECC" w14:textId="28D964FB" w:rsidR="000A413C" w:rsidRPr="00416052" w:rsidRDefault="000A413C" w:rsidP="00A33070">
      <w:pPr>
        <w:pStyle w:val="Heading2"/>
        <w:numPr>
          <w:ilvl w:val="0"/>
          <w:numId w:val="35"/>
        </w:numPr>
        <w:spacing w:before="120" w:line="240" w:lineRule="auto"/>
        <w:ind w:left="426" w:hanging="426"/>
        <w:rPr>
          <w:rFonts w:ascii="Raleway Medium" w:hAnsi="Raleway Medium"/>
          <w:sz w:val="24"/>
          <w:szCs w:val="24"/>
        </w:rPr>
      </w:pPr>
      <w:bookmarkStart w:id="14" w:name="_Toc117169594"/>
      <w:r w:rsidRPr="00416052">
        <w:rPr>
          <w:rFonts w:ascii="Raleway Medium" w:hAnsi="Raleway Medium"/>
          <w:sz w:val="24"/>
          <w:szCs w:val="24"/>
        </w:rPr>
        <w:t>Aggravated circumstances</w:t>
      </w:r>
      <w:bookmarkEnd w:id="14"/>
    </w:p>
    <w:p w14:paraId="0C52E44C" w14:textId="33555A28" w:rsidR="00B73630" w:rsidRPr="00416052" w:rsidRDefault="00DD6729" w:rsidP="00416052">
      <w:pPr>
        <w:spacing w:before="120" w:after="120" w:line="240" w:lineRule="auto"/>
        <w:rPr>
          <w:rFonts w:ascii="Raleway" w:eastAsia="Times New Roman" w:hAnsi="Raleway" w:cstheme="minorHAnsi"/>
          <w:sz w:val="24"/>
          <w:szCs w:val="24"/>
          <w:lang w:eastAsia="en-AU"/>
        </w:rPr>
      </w:pPr>
      <w:bookmarkStart w:id="15" w:name="_Toc110353309"/>
      <w:bookmarkStart w:id="16" w:name="_Toc110353957"/>
      <w:r w:rsidRPr="0068757A">
        <w:rPr>
          <w:rFonts w:ascii="Raleway" w:eastAsia="Times New Roman" w:hAnsi="Raleway" w:cstheme="minorHAnsi"/>
          <w:sz w:val="24"/>
          <w:szCs w:val="24"/>
          <w:lang w:eastAsia="en-AU"/>
        </w:rPr>
        <w:t xml:space="preserve">WorkSafe ACT will consider the following as aggravated circumstances by </w:t>
      </w:r>
      <w:r w:rsidR="007F1C52" w:rsidRPr="0068757A">
        <w:rPr>
          <w:rFonts w:ascii="Raleway" w:eastAsia="Times New Roman" w:hAnsi="Raleway" w:cstheme="minorHAnsi"/>
          <w:sz w:val="24"/>
          <w:szCs w:val="24"/>
          <w:lang w:eastAsia="en-AU"/>
        </w:rPr>
        <w:t>any alleged</w:t>
      </w:r>
      <w:r w:rsidR="00B73630" w:rsidRPr="0068757A">
        <w:rPr>
          <w:rFonts w:ascii="Raleway" w:eastAsia="Times New Roman" w:hAnsi="Raleway" w:cstheme="minorHAnsi"/>
          <w:sz w:val="24"/>
          <w:szCs w:val="24"/>
          <w:lang w:eastAsia="en-AU"/>
        </w:rPr>
        <w:t xml:space="preserve"> wrongdoer</w:t>
      </w:r>
      <w:r w:rsidR="000A413C" w:rsidRPr="0068757A">
        <w:rPr>
          <w:rFonts w:ascii="Raleway" w:eastAsia="Times New Roman" w:hAnsi="Raleway" w:cstheme="minorHAnsi"/>
          <w:sz w:val="24"/>
          <w:szCs w:val="24"/>
          <w:lang w:eastAsia="en-AU"/>
        </w:rPr>
        <w:t>:</w:t>
      </w:r>
      <w:bookmarkEnd w:id="15"/>
      <w:bookmarkEnd w:id="16"/>
      <w:r w:rsidRPr="00416052">
        <w:rPr>
          <w:rFonts w:ascii="Raleway" w:eastAsia="Times New Roman" w:hAnsi="Raleway" w:cstheme="minorHAnsi"/>
          <w:sz w:val="24"/>
          <w:szCs w:val="24"/>
          <w:lang w:eastAsia="en-AU"/>
        </w:rPr>
        <w:t xml:space="preserve"> </w:t>
      </w:r>
    </w:p>
    <w:p w14:paraId="630CEEC1" w14:textId="3B8BF065" w:rsidR="00B73630" w:rsidRPr="00416052" w:rsidRDefault="000A413C"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w:t>
      </w:r>
      <w:r w:rsidR="00B73630" w:rsidRPr="00416052">
        <w:rPr>
          <w:rFonts w:ascii="Raleway" w:eastAsia="Times New Roman" w:hAnsi="Raleway" w:cstheme="minorHAnsi"/>
          <w:sz w:val="24"/>
          <w:szCs w:val="24"/>
          <w:lang w:eastAsia="en-AU"/>
        </w:rPr>
        <w:t>he degree of culpability of the alleged wrongdoer in relation to the offence. This may include:</w:t>
      </w:r>
    </w:p>
    <w:p w14:paraId="02305655" w14:textId="1F565B67" w:rsidR="00B73630" w:rsidRPr="00416052" w:rsidRDefault="00B73630" w:rsidP="003B0611">
      <w:pPr>
        <w:numPr>
          <w:ilvl w:val="1"/>
          <w:numId w:val="11"/>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 xml:space="preserve">the degree or extent to which the alleged wrongdoer acted in accordance with any advice given by </w:t>
      </w:r>
      <w:r w:rsidR="00DD6729" w:rsidRPr="00416052">
        <w:rPr>
          <w:rFonts w:ascii="Raleway" w:eastAsia="Times New Roman" w:hAnsi="Raleway" w:cstheme="minorHAnsi"/>
          <w:sz w:val="24"/>
          <w:szCs w:val="24"/>
          <w:lang w:eastAsia="en-AU"/>
        </w:rPr>
        <w:t xml:space="preserve">WorkSafe ACT </w:t>
      </w:r>
      <w:r w:rsidRPr="00416052">
        <w:rPr>
          <w:rFonts w:ascii="Raleway" w:eastAsia="Times New Roman" w:hAnsi="Raleway" w:cstheme="minorHAnsi"/>
          <w:sz w:val="24"/>
          <w:szCs w:val="24"/>
          <w:lang w:eastAsia="en-AU"/>
        </w:rPr>
        <w:t xml:space="preserve">or other </w:t>
      </w:r>
      <w:r w:rsidR="000A413C" w:rsidRPr="00416052">
        <w:rPr>
          <w:rFonts w:ascii="Raleway" w:eastAsia="Times New Roman" w:hAnsi="Raleway" w:cstheme="minorHAnsi"/>
          <w:sz w:val="24"/>
          <w:szCs w:val="24"/>
          <w:lang w:eastAsia="en-AU"/>
        </w:rPr>
        <w:t>A</w:t>
      </w:r>
      <w:r w:rsidRPr="00416052">
        <w:rPr>
          <w:rFonts w:ascii="Raleway" w:eastAsia="Times New Roman" w:hAnsi="Raleway" w:cstheme="minorHAnsi"/>
          <w:sz w:val="24"/>
          <w:szCs w:val="24"/>
          <w:lang w:eastAsia="en-AU"/>
        </w:rPr>
        <w:t>uthority in relation to compliance with the relevant legislation</w:t>
      </w:r>
    </w:p>
    <w:p w14:paraId="136CA3CB" w14:textId="77777777"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relevant compliance history of the alleged wrongdoer</w:t>
      </w:r>
    </w:p>
    <w:p w14:paraId="49D45CF8" w14:textId="678EB4E3"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the attitude of the alleged wrongdoer</w:t>
      </w:r>
      <w:r w:rsidR="000A413C" w:rsidRPr="00416052">
        <w:rPr>
          <w:rFonts w:ascii="Raleway" w:eastAsia="Times New Roman" w:hAnsi="Raleway" w:cstheme="minorHAnsi"/>
          <w:sz w:val="24"/>
          <w:szCs w:val="24"/>
          <w:lang w:eastAsia="en-AU"/>
        </w:rPr>
        <w:t>,</w:t>
      </w:r>
      <w:r w:rsidRPr="00416052">
        <w:rPr>
          <w:rFonts w:ascii="Raleway" w:eastAsia="Times New Roman" w:hAnsi="Raleway" w:cstheme="minorHAnsi"/>
          <w:sz w:val="24"/>
          <w:szCs w:val="24"/>
          <w:lang w:eastAsia="en-AU"/>
        </w:rPr>
        <w:t xml:space="preserve"> including any relevant proactive measures taken to comply with the relevant legislation</w:t>
      </w:r>
    </w:p>
    <w:p w14:paraId="72FF65BD" w14:textId="71BCCDEA" w:rsidR="00B73630" w:rsidRPr="00416052" w:rsidRDefault="000A413C"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w:t>
      </w:r>
      <w:r w:rsidR="00B73630" w:rsidRPr="00416052">
        <w:rPr>
          <w:rFonts w:ascii="Raleway" w:eastAsia="Times New Roman" w:hAnsi="Raleway" w:cstheme="minorHAnsi"/>
          <w:sz w:val="24"/>
          <w:szCs w:val="24"/>
          <w:lang w:eastAsia="en-AU"/>
        </w:rPr>
        <w:t>he age, physical or mental health or special infirmity of the alleged wrongdoer or a necessary witness</w:t>
      </w:r>
    </w:p>
    <w:p w14:paraId="4AEF0716" w14:textId="40091DFD" w:rsidR="00B73630" w:rsidRPr="00416052" w:rsidRDefault="000A413C"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w</w:t>
      </w:r>
      <w:r w:rsidR="00B73630" w:rsidRPr="00416052">
        <w:rPr>
          <w:rFonts w:ascii="Raleway" w:eastAsia="Times New Roman" w:hAnsi="Raleway" w:cstheme="minorHAnsi"/>
          <w:sz w:val="24"/>
          <w:szCs w:val="24"/>
          <w:lang w:eastAsia="en-AU"/>
        </w:rPr>
        <w:t>hether or not the alleged wrongdoer is willing to co-operate in the investigation or prosecution of others, or the extent to which the alleged wrongdoer has done so</w:t>
      </w:r>
      <w:r w:rsidRPr="00416052">
        <w:rPr>
          <w:rFonts w:ascii="Raleway" w:eastAsia="Times New Roman" w:hAnsi="Raleway" w:cstheme="minorHAnsi"/>
          <w:sz w:val="24"/>
          <w:szCs w:val="24"/>
          <w:lang w:eastAsia="en-AU"/>
        </w:rPr>
        <w:t>, and</w:t>
      </w:r>
    </w:p>
    <w:p w14:paraId="4EEFA18C" w14:textId="7AAE73BD" w:rsidR="00B73630" w:rsidRPr="00416052" w:rsidRDefault="000A413C"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w:t>
      </w:r>
      <w:r w:rsidR="00B73630" w:rsidRPr="00416052">
        <w:rPr>
          <w:rFonts w:ascii="Raleway" w:eastAsia="Times New Roman" w:hAnsi="Raleway" w:cstheme="minorHAnsi"/>
          <w:sz w:val="24"/>
          <w:szCs w:val="24"/>
          <w:lang w:eastAsia="en-AU"/>
        </w:rPr>
        <w:t>he degree of culpability of the alleged wrongdoer in connection with the alleged offence</w:t>
      </w:r>
      <w:r w:rsidRPr="00416052">
        <w:rPr>
          <w:rFonts w:ascii="Raleway" w:eastAsia="Times New Roman" w:hAnsi="Raleway" w:cstheme="minorHAnsi"/>
          <w:sz w:val="24"/>
          <w:szCs w:val="24"/>
          <w:lang w:eastAsia="en-AU"/>
        </w:rPr>
        <w:t>,</w:t>
      </w:r>
      <w:r w:rsidR="00B73630" w:rsidRPr="00416052">
        <w:rPr>
          <w:rFonts w:ascii="Raleway" w:eastAsia="Times New Roman" w:hAnsi="Raleway" w:cstheme="minorHAnsi"/>
          <w:sz w:val="24"/>
          <w:szCs w:val="24"/>
          <w:lang w:eastAsia="en-AU"/>
        </w:rPr>
        <w:t xml:space="preserve"> for example the degree of management of senior management in the alleged offence.</w:t>
      </w:r>
    </w:p>
    <w:p w14:paraId="5A15476F" w14:textId="5CE2394B" w:rsidR="00B73630" w:rsidRPr="00416052" w:rsidRDefault="00B73630" w:rsidP="00A33070">
      <w:pPr>
        <w:pStyle w:val="Heading2"/>
        <w:numPr>
          <w:ilvl w:val="0"/>
          <w:numId w:val="35"/>
        </w:numPr>
        <w:spacing w:before="120" w:line="240" w:lineRule="auto"/>
        <w:ind w:left="426" w:hanging="426"/>
        <w:rPr>
          <w:rFonts w:ascii="Raleway Medium" w:hAnsi="Raleway Medium"/>
          <w:sz w:val="24"/>
          <w:szCs w:val="24"/>
        </w:rPr>
      </w:pPr>
      <w:bookmarkStart w:id="17" w:name="_Toc117169595"/>
      <w:r w:rsidRPr="00416052">
        <w:rPr>
          <w:rFonts w:ascii="Raleway Medium" w:hAnsi="Raleway Medium"/>
          <w:sz w:val="24"/>
          <w:szCs w:val="24"/>
        </w:rPr>
        <w:t>Impact of the alleged offence</w:t>
      </w:r>
      <w:bookmarkEnd w:id="17"/>
    </w:p>
    <w:p w14:paraId="7D62436A" w14:textId="61A68EFD" w:rsidR="00B73630" w:rsidRPr="00416052"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 xml:space="preserve">The attitude </w:t>
      </w:r>
      <w:r w:rsidR="000A413C" w:rsidRPr="0068757A">
        <w:rPr>
          <w:rFonts w:ascii="Raleway" w:eastAsia="Times New Roman" w:hAnsi="Raleway" w:cstheme="minorHAnsi"/>
          <w:sz w:val="24"/>
          <w:szCs w:val="24"/>
          <w:lang w:eastAsia="en-AU"/>
        </w:rPr>
        <w:t xml:space="preserve">of the alleged wrongdoer </w:t>
      </w:r>
      <w:r w:rsidR="00882603" w:rsidRPr="0068757A">
        <w:rPr>
          <w:rFonts w:ascii="Raleway" w:eastAsia="Times New Roman" w:hAnsi="Raleway" w:cstheme="minorHAnsi"/>
          <w:sz w:val="24"/>
          <w:szCs w:val="24"/>
          <w:lang w:eastAsia="en-AU"/>
        </w:rPr>
        <w:t xml:space="preserve">and any other offences </w:t>
      </w:r>
      <w:r w:rsidR="00796A6B" w:rsidRPr="0068757A">
        <w:rPr>
          <w:rFonts w:ascii="Raleway" w:eastAsia="Times New Roman" w:hAnsi="Raleway" w:cstheme="minorHAnsi"/>
          <w:sz w:val="24"/>
          <w:szCs w:val="24"/>
          <w:lang w:eastAsia="en-AU"/>
        </w:rPr>
        <w:t xml:space="preserve">or impacts that have been identified to workers </w:t>
      </w:r>
      <w:r w:rsidRPr="00416052">
        <w:rPr>
          <w:rFonts w:ascii="Raleway" w:eastAsia="Times New Roman" w:hAnsi="Raleway" w:cstheme="minorHAnsi"/>
          <w:sz w:val="24"/>
          <w:szCs w:val="24"/>
          <w:lang w:eastAsia="en-AU"/>
        </w:rPr>
        <w:t>affected by the alleged offence.</w:t>
      </w:r>
    </w:p>
    <w:p w14:paraId="3DC12E65" w14:textId="5292F5C7" w:rsidR="00B73630" w:rsidRPr="00416052" w:rsidRDefault="00B73630" w:rsidP="00A33070">
      <w:pPr>
        <w:pStyle w:val="Heading2"/>
        <w:numPr>
          <w:ilvl w:val="0"/>
          <w:numId w:val="35"/>
        </w:numPr>
        <w:spacing w:before="120" w:line="240" w:lineRule="auto"/>
        <w:ind w:left="426" w:hanging="426"/>
        <w:rPr>
          <w:rFonts w:ascii="Raleway Medium" w:hAnsi="Raleway Medium"/>
          <w:sz w:val="24"/>
          <w:szCs w:val="24"/>
        </w:rPr>
      </w:pPr>
      <w:bookmarkStart w:id="18" w:name="_Toc117169596"/>
      <w:r w:rsidRPr="00416052">
        <w:rPr>
          <w:rFonts w:ascii="Raleway Medium" w:hAnsi="Raleway Medium"/>
          <w:sz w:val="24"/>
          <w:szCs w:val="24"/>
        </w:rPr>
        <w:t>Effect of litigation</w:t>
      </w:r>
      <w:bookmarkEnd w:id="18"/>
    </w:p>
    <w:p w14:paraId="0F156D42" w14:textId="0F6FDFB6" w:rsidR="000A413C" w:rsidRPr="00416052" w:rsidRDefault="000A413C" w:rsidP="00416052">
      <w:pPr>
        <w:spacing w:before="120" w:after="120" w:line="240" w:lineRule="auto"/>
        <w:rPr>
          <w:rFonts w:ascii="Raleway" w:eastAsia="Times New Roman" w:hAnsi="Raleway" w:cstheme="minorHAnsi"/>
          <w:sz w:val="24"/>
          <w:szCs w:val="24"/>
          <w:lang w:eastAsia="en-AU"/>
        </w:rPr>
      </w:pPr>
      <w:bookmarkStart w:id="19" w:name="_Toc110353312"/>
      <w:bookmarkStart w:id="20" w:name="_Toc110353960"/>
      <w:r w:rsidRPr="0068757A">
        <w:rPr>
          <w:rFonts w:ascii="Raleway" w:eastAsia="Times New Roman" w:hAnsi="Raleway" w:cstheme="minorHAnsi"/>
          <w:sz w:val="24"/>
          <w:szCs w:val="24"/>
          <w:lang w:eastAsia="en-AU"/>
        </w:rPr>
        <w:t>WorkSafe ACT will consider</w:t>
      </w:r>
      <w:r w:rsidR="00FE7E59" w:rsidRPr="0068757A">
        <w:rPr>
          <w:rFonts w:ascii="Raleway" w:eastAsia="Times New Roman" w:hAnsi="Raleway" w:cstheme="minorHAnsi"/>
          <w:sz w:val="24"/>
          <w:szCs w:val="24"/>
          <w:lang w:eastAsia="en-AU"/>
        </w:rPr>
        <w:t xml:space="preserve"> the</w:t>
      </w:r>
      <w:r w:rsidRPr="0068757A">
        <w:rPr>
          <w:rFonts w:ascii="Raleway" w:eastAsia="Times New Roman" w:hAnsi="Raleway" w:cstheme="minorHAnsi"/>
          <w:sz w:val="24"/>
          <w:szCs w:val="24"/>
          <w:lang w:eastAsia="en-AU"/>
        </w:rPr>
        <w:t>:</w:t>
      </w:r>
      <w:bookmarkEnd w:id="19"/>
      <w:bookmarkEnd w:id="20"/>
    </w:p>
    <w:p w14:paraId="371DC051" w14:textId="02EBC5C5"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likely outcome in the event of a conviction considering the range of penalties available to the court</w:t>
      </w:r>
      <w:r w:rsidR="00E150B3" w:rsidRPr="00416052">
        <w:rPr>
          <w:rFonts w:ascii="Raleway" w:eastAsia="Times New Roman" w:hAnsi="Raleway" w:cstheme="minorHAnsi"/>
          <w:sz w:val="24"/>
          <w:szCs w:val="24"/>
          <w:lang w:eastAsia="en-AU"/>
        </w:rPr>
        <w:t>, and</w:t>
      </w:r>
    </w:p>
    <w:p w14:paraId="0B67C549" w14:textId="2A0ECEFD" w:rsidR="00B73630" w:rsidRPr="00416052" w:rsidRDefault="00B73630"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availability and efficacy of any alternatives to prosecution.</w:t>
      </w:r>
    </w:p>
    <w:p w14:paraId="27083D8A" w14:textId="3FCF9EB1" w:rsidR="00B73630" w:rsidRPr="00416052" w:rsidRDefault="00B73630" w:rsidP="00A33070">
      <w:pPr>
        <w:pStyle w:val="Heading2"/>
        <w:numPr>
          <w:ilvl w:val="0"/>
          <w:numId w:val="35"/>
        </w:numPr>
        <w:spacing w:before="120" w:line="240" w:lineRule="auto"/>
        <w:ind w:left="426" w:hanging="426"/>
        <w:rPr>
          <w:rFonts w:ascii="Raleway Medium" w:hAnsi="Raleway Medium"/>
          <w:sz w:val="24"/>
          <w:szCs w:val="24"/>
        </w:rPr>
      </w:pPr>
      <w:bookmarkStart w:id="21" w:name="_Toc117169597"/>
      <w:r w:rsidRPr="00416052">
        <w:rPr>
          <w:rFonts w:ascii="Raleway Medium" w:hAnsi="Raleway Medium"/>
          <w:sz w:val="24"/>
          <w:szCs w:val="24"/>
        </w:rPr>
        <w:t>Characteristics of the alleged aggrieved party</w:t>
      </w:r>
      <w:bookmarkEnd w:id="21"/>
    </w:p>
    <w:p w14:paraId="022D9D92" w14:textId="77777777" w:rsidR="00B73630" w:rsidRPr="0068757A"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The degree to which the alleged aggrieved party has the available resourcing to commence legal proceedings on their own behalf.</w:t>
      </w:r>
    </w:p>
    <w:p w14:paraId="2B0293A0" w14:textId="19035E95" w:rsidR="00B73630" w:rsidRPr="00416052" w:rsidRDefault="00B73630" w:rsidP="00A33070">
      <w:pPr>
        <w:pStyle w:val="Heading2"/>
        <w:numPr>
          <w:ilvl w:val="0"/>
          <w:numId w:val="35"/>
        </w:numPr>
        <w:spacing w:before="120" w:line="240" w:lineRule="auto"/>
        <w:ind w:left="426" w:hanging="426"/>
        <w:rPr>
          <w:rFonts w:ascii="Raleway Medium" w:hAnsi="Raleway Medium"/>
          <w:sz w:val="24"/>
          <w:szCs w:val="24"/>
        </w:rPr>
      </w:pPr>
      <w:bookmarkStart w:id="22" w:name="_Toc117169598"/>
      <w:r w:rsidRPr="00416052">
        <w:rPr>
          <w:rFonts w:ascii="Raleway Medium" w:hAnsi="Raleway Medium"/>
          <w:sz w:val="24"/>
          <w:szCs w:val="24"/>
        </w:rPr>
        <w:t>Level of public concern</w:t>
      </w:r>
      <w:bookmarkEnd w:id="22"/>
    </w:p>
    <w:p w14:paraId="1CE633B3" w14:textId="77777777" w:rsidR="00B73630" w:rsidRPr="0068757A"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Whether or not the alleged offence is of minimal public concern.</w:t>
      </w:r>
    </w:p>
    <w:p w14:paraId="465A2AF3" w14:textId="5BC22952" w:rsidR="00B73630" w:rsidRPr="00416052" w:rsidRDefault="00B73630" w:rsidP="00A33070">
      <w:pPr>
        <w:pStyle w:val="Heading2"/>
        <w:numPr>
          <w:ilvl w:val="0"/>
          <w:numId w:val="35"/>
        </w:numPr>
        <w:spacing w:before="120" w:line="240" w:lineRule="auto"/>
        <w:ind w:left="426" w:hanging="426"/>
        <w:rPr>
          <w:rFonts w:ascii="Raleway Medium" w:hAnsi="Raleway Medium"/>
          <w:sz w:val="24"/>
          <w:szCs w:val="24"/>
        </w:rPr>
      </w:pPr>
      <w:bookmarkStart w:id="23" w:name="_Toc117169599"/>
      <w:r w:rsidRPr="00416052">
        <w:rPr>
          <w:rFonts w:ascii="Raleway Medium" w:hAnsi="Raleway Medium"/>
          <w:sz w:val="24"/>
          <w:szCs w:val="24"/>
        </w:rPr>
        <w:t>Deterrence</w:t>
      </w:r>
      <w:bookmarkEnd w:id="23"/>
    </w:p>
    <w:p w14:paraId="0C2E8CB7" w14:textId="77777777" w:rsidR="00B73630" w:rsidRPr="0068757A" w:rsidRDefault="00B73630" w:rsidP="003B0611">
      <w:p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The prevalence of the alleged offence and the need for either specific or general deterrence.</w:t>
      </w:r>
    </w:p>
    <w:p w14:paraId="70D8F330" w14:textId="44BD5EAB" w:rsidR="00B73630" w:rsidRPr="00416052" w:rsidRDefault="00B73630" w:rsidP="00A33070">
      <w:pPr>
        <w:pStyle w:val="Heading2"/>
        <w:numPr>
          <w:ilvl w:val="0"/>
          <w:numId w:val="35"/>
        </w:numPr>
        <w:spacing w:before="120" w:line="240" w:lineRule="auto"/>
        <w:ind w:left="426" w:hanging="426"/>
        <w:rPr>
          <w:rFonts w:ascii="Raleway Medium" w:hAnsi="Raleway Medium"/>
          <w:sz w:val="24"/>
          <w:szCs w:val="24"/>
        </w:rPr>
      </w:pPr>
      <w:bookmarkStart w:id="24" w:name="_Toc117169600"/>
      <w:r w:rsidRPr="00416052">
        <w:rPr>
          <w:rFonts w:ascii="Raleway Medium" w:hAnsi="Raleway Medium"/>
          <w:sz w:val="24"/>
          <w:szCs w:val="24"/>
        </w:rPr>
        <w:t>Administrative considerations</w:t>
      </w:r>
      <w:bookmarkEnd w:id="24"/>
    </w:p>
    <w:p w14:paraId="069C3EC1" w14:textId="0043E11F" w:rsidR="00E150B3" w:rsidRPr="0068757A" w:rsidRDefault="00E150B3" w:rsidP="00416052">
      <w:pPr>
        <w:spacing w:before="120" w:after="120" w:line="240" w:lineRule="auto"/>
        <w:rPr>
          <w:rFonts w:ascii="Raleway" w:eastAsia="Times New Roman" w:hAnsi="Raleway" w:cstheme="minorHAnsi"/>
          <w:sz w:val="24"/>
          <w:szCs w:val="24"/>
          <w:lang w:eastAsia="en-AU"/>
        </w:rPr>
      </w:pPr>
      <w:bookmarkStart w:id="25" w:name="_Toc110353317"/>
      <w:bookmarkStart w:id="26" w:name="_Toc110353965"/>
      <w:r w:rsidRPr="0068757A">
        <w:rPr>
          <w:rFonts w:ascii="Raleway" w:eastAsia="Times New Roman" w:hAnsi="Raleway" w:cstheme="minorHAnsi"/>
          <w:sz w:val="24"/>
          <w:szCs w:val="24"/>
          <w:lang w:eastAsia="en-AU"/>
        </w:rPr>
        <w:t>WorkSafe ACT will consider:</w:t>
      </w:r>
      <w:bookmarkEnd w:id="25"/>
      <w:bookmarkEnd w:id="26"/>
    </w:p>
    <w:p w14:paraId="4DF666CE" w14:textId="15279123" w:rsidR="00B73630" w:rsidRPr="00416052" w:rsidRDefault="00FE7E59" w:rsidP="007F1C52">
      <w:pPr>
        <w:numPr>
          <w:ilvl w:val="0"/>
          <w:numId w:val="19"/>
        </w:numPr>
        <w:spacing w:before="120" w:after="120" w:line="240" w:lineRule="auto"/>
        <w:rPr>
          <w:rFonts w:ascii="Raleway" w:eastAsia="Times New Roman" w:hAnsi="Raleway" w:cstheme="minorHAnsi"/>
          <w:sz w:val="24"/>
          <w:szCs w:val="24"/>
          <w:lang w:eastAsia="en-AU"/>
        </w:rPr>
      </w:pPr>
      <w:r w:rsidRPr="0068757A">
        <w:rPr>
          <w:rFonts w:ascii="Raleway" w:eastAsia="Times New Roman" w:hAnsi="Raleway" w:cstheme="minorHAnsi"/>
          <w:sz w:val="24"/>
          <w:szCs w:val="24"/>
          <w:lang w:eastAsia="en-AU"/>
        </w:rPr>
        <w:t>t</w:t>
      </w:r>
      <w:r w:rsidR="00B73630" w:rsidRPr="00416052">
        <w:rPr>
          <w:rFonts w:ascii="Raleway" w:eastAsia="Times New Roman" w:hAnsi="Raleway" w:cstheme="minorHAnsi"/>
          <w:sz w:val="24"/>
          <w:szCs w:val="24"/>
          <w:lang w:eastAsia="en-AU"/>
        </w:rPr>
        <w:t xml:space="preserve">he necessity to maintain public confidence in the </w:t>
      </w:r>
      <w:r w:rsidR="00DD6729" w:rsidRPr="00416052">
        <w:rPr>
          <w:rFonts w:ascii="Raleway" w:eastAsia="Times New Roman" w:hAnsi="Raleway" w:cstheme="minorHAnsi"/>
          <w:sz w:val="24"/>
          <w:szCs w:val="24"/>
          <w:lang w:eastAsia="en-AU"/>
        </w:rPr>
        <w:t xml:space="preserve">ACT Government, WorkSafe ACT </w:t>
      </w:r>
      <w:r w:rsidR="00B73630" w:rsidRPr="00416052">
        <w:rPr>
          <w:rFonts w:ascii="Raleway" w:eastAsia="Times New Roman" w:hAnsi="Raleway" w:cstheme="minorHAnsi"/>
          <w:sz w:val="24"/>
          <w:szCs w:val="24"/>
          <w:lang w:eastAsia="en-AU"/>
        </w:rPr>
        <w:t>and the courts</w:t>
      </w:r>
    </w:p>
    <w:p w14:paraId="00D2DC1C" w14:textId="29F7B24D" w:rsidR="00B73630" w:rsidRPr="00416052" w:rsidRDefault="00FE7E59"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w:t>
      </w:r>
      <w:r w:rsidR="00B73630" w:rsidRPr="00416052">
        <w:rPr>
          <w:rFonts w:ascii="Raleway" w:eastAsia="Times New Roman" w:hAnsi="Raleway" w:cstheme="minorHAnsi"/>
          <w:sz w:val="24"/>
          <w:szCs w:val="24"/>
          <w:lang w:eastAsia="en-AU"/>
        </w:rPr>
        <w:t>he likely length and expense of a court hearing</w:t>
      </w:r>
    </w:p>
    <w:p w14:paraId="3452C789" w14:textId="1E7FEB7F" w:rsidR="00B73630" w:rsidRPr="00416052" w:rsidRDefault="00FE7E59"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w</w:t>
      </w:r>
      <w:r w:rsidR="00B73630" w:rsidRPr="00416052">
        <w:rPr>
          <w:rFonts w:ascii="Raleway" w:eastAsia="Times New Roman" w:hAnsi="Raleway" w:cstheme="minorHAnsi"/>
          <w:sz w:val="24"/>
          <w:szCs w:val="24"/>
          <w:lang w:eastAsia="en-AU"/>
        </w:rPr>
        <w:t>hether or not the prosecution would be perceived as counterproductive to the interests of justice (</w:t>
      </w:r>
      <w:r w:rsidR="00DD6729" w:rsidRPr="00416052">
        <w:rPr>
          <w:rFonts w:ascii="Raleway" w:eastAsia="Times New Roman" w:hAnsi="Raleway" w:cstheme="minorHAnsi"/>
          <w:sz w:val="24"/>
          <w:szCs w:val="24"/>
          <w:lang w:eastAsia="en-AU"/>
        </w:rPr>
        <w:t>e.g.,</w:t>
      </w:r>
      <w:r w:rsidR="00B73630" w:rsidRPr="00416052">
        <w:rPr>
          <w:rFonts w:ascii="Raleway" w:eastAsia="Times New Roman" w:hAnsi="Raleway" w:cstheme="minorHAnsi"/>
          <w:sz w:val="24"/>
          <w:szCs w:val="24"/>
          <w:lang w:eastAsia="en-AU"/>
        </w:rPr>
        <w:t xml:space="preserve"> by bringing the law into disrepute)</w:t>
      </w:r>
      <w:r w:rsidR="00E150B3" w:rsidRPr="00416052">
        <w:rPr>
          <w:rFonts w:ascii="Raleway" w:eastAsia="Times New Roman" w:hAnsi="Raleway" w:cstheme="minorHAnsi"/>
          <w:sz w:val="24"/>
          <w:szCs w:val="24"/>
          <w:lang w:eastAsia="en-AU"/>
        </w:rPr>
        <w:t>, and</w:t>
      </w:r>
    </w:p>
    <w:p w14:paraId="66BD906F" w14:textId="2C7A3178" w:rsidR="00B73630" w:rsidRPr="00416052" w:rsidRDefault="00FE7E59" w:rsidP="007F1C52">
      <w:pPr>
        <w:numPr>
          <w:ilvl w:val="0"/>
          <w:numId w:val="19"/>
        </w:numPr>
        <w:spacing w:before="120" w:after="120" w:line="240" w:lineRule="auto"/>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w:t>
      </w:r>
      <w:r w:rsidR="00B73630" w:rsidRPr="00416052">
        <w:rPr>
          <w:rFonts w:ascii="Raleway" w:eastAsia="Times New Roman" w:hAnsi="Raleway" w:cstheme="minorHAnsi"/>
          <w:sz w:val="24"/>
          <w:szCs w:val="24"/>
          <w:lang w:eastAsia="en-AU"/>
        </w:rPr>
        <w:t>he length of time since the alleged offence.</w:t>
      </w:r>
    </w:p>
    <w:p w14:paraId="0DB943C4" w14:textId="77777777" w:rsidR="004C515A" w:rsidRDefault="004C515A">
      <w:pPr>
        <w:rPr>
          <w:rFonts w:ascii="Raleway" w:eastAsia="Times New Roman" w:hAnsi="Raleway" w:cstheme="minorHAnsi"/>
          <w:sz w:val="24"/>
          <w:szCs w:val="24"/>
          <w:lang w:eastAsia="en-AU"/>
        </w:rPr>
      </w:pPr>
      <w:r>
        <w:rPr>
          <w:rFonts w:ascii="Raleway" w:eastAsia="Times New Roman" w:hAnsi="Raleway" w:cstheme="minorHAnsi"/>
          <w:sz w:val="24"/>
          <w:szCs w:val="24"/>
          <w:lang w:eastAsia="en-AU"/>
        </w:rPr>
        <w:br w:type="page"/>
      </w:r>
    </w:p>
    <w:p w14:paraId="176962A3" w14:textId="77777777" w:rsidR="004C515A" w:rsidRPr="00416052" w:rsidRDefault="004C515A" w:rsidP="004C515A">
      <w:pPr>
        <w:pStyle w:val="Heading1"/>
        <w:spacing w:after="240"/>
        <w:rPr>
          <w:rFonts w:ascii="Raleway" w:hAnsi="Raleway"/>
          <w:b/>
          <w:bCs/>
          <w:sz w:val="28"/>
          <w:szCs w:val="28"/>
        </w:rPr>
      </w:pPr>
      <w:bookmarkStart w:id="27" w:name="_Toc117169601"/>
      <w:r w:rsidRPr="00416052">
        <w:rPr>
          <w:rFonts w:ascii="Raleway" w:hAnsi="Raleway"/>
          <w:b/>
          <w:bCs/>
          <w:sz w:val="28"/>
          <w:szCs w:val="28"/>
        </w:rPr>
        <w:t>Client Service Charter</w:t>
      </w:r>
      <w:bookmarkEnd w:id="27"/>
    </w:p>
    <w:p w14:paraId="40F9D60A" w14:textId="77777777" w:rsidR="004C515A" w:rsidRPr="0074352B" w:rsidRDefault="004C515A" w:rsidP="004C515A">
      <w:pPr>
        <w:pStyle w:val="Default"/>
        <w:spacing w:after="120"/>
        <w:rPr>
          <w:rFonts w:ascii="Raleway" w:hAnsi="Raleway" w:cstheme="minorHAnsi"/>
          <w:color w:val="auto"/>
        </w:rPr>
      </w:pPr>
      <w:r w:rsidRPr="0074352B">
        <w:rPr>
          <w:rFonts w:ascii="Raleway" w:hAnsi="Raleway" w:cstheme="minorHAnsi"/>
          <w:color w:val="auto"/>
        </w:rPr>
        <w:t xml:space="preserve">The Office of the Work Health and Safety Commissioner (WorkSafe ACT) is a statutory office established under the </w:t>
      </w:r>
      <w:r w:rsidRPr="00416052">
        <w:rPr>
          <w:rFonts w:ascii="Raleway" w:hAnsi="Raleway" w:cstheme="minorHAnsi"/>
          <w:i/>
          <w:iCs/>
          <w:color w:val="auto"/>
        </w:rPr>
        <w:t>Work Health and Safety Act 2011</w:t>
      </w:r>
      <w:r w:rsidRPr="0074352B">
        <w:rPr>
          <w:rFonts w:ascii="Raleway" w:hAnsi="Raleway" w:cstheme="minorHAnsi"/>
          <w:color w:val="auto"/>
        </w:rPr>
        <w:t xml:space="preserve"> (WHS Act). The </w:t>
      </w:r>
      <w:r>
        <w:rPr>
          <w:rFonts w:ascii="Raleway" w:hAnsi="Raleway" w:cstheme="minorHAnsi"/>
          <w:color w:val="auto"/>
        </w:rPr>
        <w:t>Work Health and Safety (WHS) Commissioner is also the Labour Hire Licence (</w:t>
      </w:r>
      <w:r w:rsidRPr="0074352B">
        <w:rPr>
          <w:rFonts w:ascii="Raleway" w:hAnsi="Raleway" w:cstheme="minorHAnsi"/>
          <w:color w:val="auto"/>
        </w:rPr>
        <w:t>LHL</w:t>
      </w:r>
      <w:r>
        <w:rPr>
          <w:rFonts w:ascii="Raleway" w:hAnsi="Raleway" w:cstheme="minorHAnsi"/>
          <w:color w:val="auto"/>
        </w:rPr>
        <w:t>)</w:t>
      </w:r>
      <w:r w:rsidRPr="0074352B">
        <w:rPr>
          <w:rFonts w:ascii="Raleway" w:hAnsi="Raleway" w:cstheme="minorHAnsi"/>
          <w:color w:val="auto"/>
        </w:rPr>
        <w:t xml:space="preserve"> </w:t>
      </w:r>
      <w:r>
        <w:rPr>
          <w:rFonts w:ascii="Raleway" w:hAnsi="Raleway" w:cstheme="minorHAnsi"/>
          <w:color w:val="auto"/>
        </w:rPr>
        <w:t xml:space="preserve">Commissioner. The LHL </w:t>
      </w:r>
      <w:r w:rsidRPr="0074352B">
        <w:rPr>
          <w:rFonts w:ascii="Raleway" w:hAnsi="Raleway" w:cstheme="minorHAnsi"/>
          <w:color w:val="auto"/>
        </w:rPr>
        <w:t xml:space="preserve">Commissioner is the regulator </w:t>
      </w:r>
      <w:r>
        <w:rPr>
          <w:rFonts w:ascii="Raleway" w:hAnsi="Raleway" w:cstheme="minorHAnsi"/>
          <w:color w:val="auto"/>
        </w:rPr>
        <w:t>for the LHL scheme</w:t>
      </w:r>
      <w:r w:rsidRPr="0074352B">
        <w:rPr>
          <w:rFonts w:ascii="Raleway" w:hAnsi="Raleway" w:cstheme="minorHAnsi"/>
          <w:color w:val="auto"/>
        </w:rPr>
        <w:t>.</w:t>
      </w:r>
    </w:p>
    <w:p w14:paraId="4B951AC5" w14:textId="77777777" w:rsidR="004C515A" w:rsidRPr="0074352B" w:rsidRDefault="004C515A" w:rsidP="004C515A">
      <w:pPr>
        <w:pStyle w:val="Default"/>
        <w:spacing w:before="120" w:after="120"/>
        <w:rPr>
          <w:rFonts w:ascii="Raleway" w:hAnsi="Raleway" w:cstheme="minorHAnsi"/>
          <w:color w:val="auto"/>
        </w:rPr>
      </w:pPr>
      <w:r w:rsidRPr="0074352B">
        <w:rPr>
          <w:rFonts w:ascii="Raleway" w:hAnsi="Raleway" w:cstheme="minorHAnsi"/>
          <w:color w:val="auto"/>
        </w:rPr>
        <w:t xml:space="preserve">The objects of the </w:t>
      </w:r>
      <w:r w:rsidRPr="00416052">
        <w:rPr>
          <w:rFonts w:ascii="Raleway" w:hAnsi="Raleway" w:cstheme="minorHAnsi"/>
          <w:i/>
          <w:iCs/>
          <w:color w:val="auto"/>
        </w:rPr>
        <w:t>Labour Hire Licensing Act 2020</w:t>
      </w:r>
      <w:r w:rsidRPr="0074352B">
        <w:rPr>
          <w:rFonts w:ascii="Raleway" w:hAnsi="Raleway" w:cstheme="minorHAnsi"/>
          <w:color w:val="auto"/>
        </w:rPr>
        <w:t xml:space="preserve"> </w:t>
      </w:r>
      <w:r>
        <w:rPr>
          <w:rFonts w:ascii="Raleway" w:hAnsi="Raleway" w:cstheme="minorHAnsi"/>
          <w:color w:val="auto"/>
        </w:rPr>
        <w:t xml:space="preserve">(the LHL Act) </w:t>
      </w:r>
      <w:r w:rsidRPr="0074352B">
        <w:rPr>
          <w:rFonts w:ascii="Raleway" w:hAnsi="Raleway" w:cstheme="minorHAnsi"/>
          <w:color w:val="auto"/>
        </w:rPr>
        <w:t>are to:</w:t>
      </w:r>
    </w:p>
    <w:p w14:paraId="3230C8F1" w14:textId="77777777" w:rsidR="004C515A" w:rsidRPr="0074352B" w:rsidRDefault="004C515A" w:rsidP="004C515A">
      <w:pPr>
        <w:pStyle w:val="ListParagraph"/>
        <w:numPr>
          <w:ilvl w:val="0"/>
          <w:numId w:val="27"/>
        </w:numPr>
        <w:shd w:val="clear" w:color="auto" w:fill="FFFFFF"/>
        <w:spacing w:before="120" w:after="120" w:line="240" w:lineRule="auto"/>
        <w:contextualSpacing w:val="0"/>
        <w:rPr>
          <w:rFonts w:ascii="Raleway" w:eastAsia="Times New Roman" w:hAnsi="Raleway" w:cstheme="minorHAnsi"/>
          <w:sz w:val="24"/>
          <w:szCs w:val="24"/>
          <w:lang w:eastAsia="en-AU"/>
        </w:rPr>
      </w:pPr>
      <w:r w:rsidRPr="0074352B">
        <w:rPr>
          <w:rFonts w:ascii="Raleway" w:eastAsia="Times New Roman" w:hAnsi="Raleway" w:cstheme="minorHAnsi"/>
          <w:sz w:val="24"/>
          <w:szCs w:val="24"/>
          <w:lang w:eastAsia="en-AU"/>
        </w:rPr>
        <w:t xml:space="preserve">protect </w:t>
      </w:r>
      <w:r w:rsidRPr="00E27424">
        <w:rPr>
          <w:rFonts w:ascii="Raleway" w:eastAsia="Times New Roman" w:hAnsi="Raleway" w:cstheme="minorHAnsi"/>
          <w:sz w:val="24"/>
          <w:szCs w:val="24"/>
          <w:lang w:eastAsia="en-AU"/>
        </w:rPr>
        <w:t>workers from exploitation by providers of labour hire services; and</w:t>
      </w:r>
    </w:p>
    <w:p w14:paraId="14998312" w14:textId="77777777" w:rsidR="004C515A" w:rsidRPr="0074352B" w:rsidRDefault="004C515A" w:rsidP="004C515A">
      <w:pPr>
        <w:pStyle w:val="ListParagraph"/>
        <w:numPr>
          <w:ilvl w:val="0"/>
          <w:numId w:val="27"/>
        </w:numPr>
        <w:shd w:val="clear" w:color="auto" w:fill="FFFFFF"/>
        <w:spacing w:before="120" w:after="120" w:line="240" w:lineRule="auto"/>
        <w:contextualSpacing w:val="0"/>
        <w:rPr>
          <w:rFonts w:ascii="Raleway" w:eastAsia="Times New Roman" w:hAnsi="Raleway" w:cstheme="minorHAnsi"/>
          <w:sz w:val="24"/>
          <w:szCs w:val="24"/>
          <w:lang w:eastAsia="en-AU"/>
        </w:rPr>
      </w:pPr>
      <w:r w:rsidRPr="0074352B">
        <w:rPr>
          <w:rFonts w:ascii="Raleway" w:eastAsia="Times New Roman" w:hAnsi="Raleway" w:cstheme="minorHAnsi"/>
          <w:sz w:val="24"/>
          <w:szCs w:val="24"/>
          <w:lang w:eastAsia="en-AU"/>
        </w:rPr>
        <w:t xml:space="preserve">ensure labour hire </w:t>
      </w:r>
      <w:r w:rsidRPr="00E27424">
        <w:rPr>
          <w:rFonts w:ascii="Raleway" w:eastAsia="Times New Roman" w:hAnsi="Raleway" w:cstheme="minorHAnsi"/>
          <w:sz w:val="24"/>
          <w:szCs w:val="24"/>
          <w:lang w:eastAsia="en-AU"/>
        </w:rPr>
        <w:t>service providers</w:t>
      </w:r>
      <w:r w:rsidRPr="0074352B">
        <w:rPr>
          <w:rFonts w:ascii="Raleway" w:eastAsia="Times New Roman" w:hAnsi="Raleway" w:cstheme="minorHAnsi"/>
          <w:sz w:val="24"/>
          <w:szCs w:val="24"/>
          <w:lang w:eastAsia="en-AU"/>
        </w:rPr>
        <w:t xml:space="preserve"> </w:t>
      </w:r>
      <w:r w:rsidRPr="00E27424">
        <w:rPr>
          <w:rFonts w:ascii="Raleway" w:eastAsia="Times New Roman" w:hAnsi="Raleway" w:cstheme="minorHAnsi"/>
          <w:sz w:val="24"/>
          <w:szCs w:val="24"/>
          <w:lang w:eastAsia="en-AU"/>
        </w:rPr>
        <w:t>meet their workplace</w:t>
      </w:r>
      <w:r w:rsidRPr="0074352B">
        <w:rPr>
          <w:rFonts w:ascii="Raleway" w:eastAsia="Times New Roman" w:hAnsi="Raleway" w:cstheme="minorHAnsi"/>
          <w:sz w:val="24"/>
          <w:szCs w:val="24"/>
          <w:lang w:eastAsia="en-AU"/>
        </w:rPr>
        <w:t xml:space="preserve"> </w:t>
      </w:r>
      <w:r w:rsidRPr="00E27424">
        <w:rPr>
          <w:rFonts w:ascii="Raleway" w:eastAsia="Times New Roman" w:hAnsi="Raleway" w:cstheme="minorHAnsi"/>
          <w:sz w:val="24"/>
          <w:szCs w:val="24"/>
          <w:lang w:eastAsia="en-AU"/>
        </w:rPr>
        <w:t>obligations and responsibilities to the workers</w:t>
      </w:r>
      <w:r w:rsidRPr="0074352B">
        <w:rPr>
          <w:rFonts w:ascii="Raleway" w:eastAsia="Times New Roman" w:hAnsi="Raleway" w:cstheme="minorHAnsi"/>
          <w:sz w:val="24"/>
          <w:szCs w:val="24"/>
          <w:lang w:eastAsia="en-AU"/>
        </w:rPr>
        <w:t xml:space="preserve"> </w:t>
      </w:r>
      <w:r w:rsidRPr="00E27424">
        <w:rPr>
          <w:rFonts w:ascii="Raleway" w:eastAsia="Times New Roman" w:hAnsi="Raleway" w:cstheme="minorHAnsi"/>
          <w:sz w:val="24"/>
          <w:szCs w:val="24"/>
          <w:lang w:eastAsia="en-AU"/>
        </w:rPr>
        <w:t>they supply; and</w:t>
      </w:r>
    </w:p>
    <w:p w14:paraId="604601E2" w14:textId="77777777" w:rsidR="004C515A" w:rsidRPr="0074352B" w:rsidRDefault="004C515A" w:rsidP="004C515A">
      <w:pPr>
        <w:pStyle w:val="ListParagraph"/>
        <w:numPr>
          <w:ilvl w:val="0"/>
          <w:numId w:val="27"/>
        </w:numPr>
        <w:shd w:val="clear" w:color="auto" w:fill="FFFFFF"/>
        <w:spacing w:before="120" w:after="120" w:line="240" w:lineRule="auto"/>
        <w:contextualSpacing w:val="0"/>
        <w:rPr>
          <w:rFonts w:ascii="Raleway" w:eastAsia="Times New Roman" w:hAnsi="Raleway" w:cstheme="minorHAnsi"/>
          <w:sz w:val="24"/>
          <w:szCs w:val="24"/>
          <w:lang w:eastAsia="en-AU"/>
        </w:rPr>
      </w:pPr>
      <w:r w:rsidRPr="0074352B">
        <w:rPr>
          <w:rFonts w:ascii="Raleway" w:eastAsia="Times New Roman" w:hAnsi="Raleway" w:cstheme="minorHAnsi"/>
          <w:sz w:val="24"/>
          <w:szCs w:val="24"/>
          <w:lang w:eastAsia="en-AU"/>
        </w:rPr>
        <w:t xml:space="preserve">promote </w:t>
      </w:r>
      <w:r w:rsidRPr="00E27424">
        <w:rPr>
          <w:rFonts w:ascii="Raleway" w:eastAsia="Times New Roman" w:hAnsi="Raleway" w:cstheme="minorHAnsi"/>
          <w:sz w:val="24"/>
          <w:szCs w:val="24"/>
          <w:lang w:eastAsia="en-AU"/>
        </w:rPr>
        <w:t>the integrity of the labour hire</w:t>
      </w:r>
      <w:r w:rsidRPr="0074352B">
        <w:rPr>
          <w:rFonts w:ascii="Raleway" w:eastAsia="Times New Roman" w:hAnsi="Raleway" w:cstheme="minorHAnsi"/>
          <w:sz w:val="24"/>
          <w:szCs w:val="24"/>
          <w:lang w:eastAsia="en-AU"/>
        </w:rPr>
        <w:t xml:space="preserve"> </w:t>
      </w:r>
      <w:r w:rsidRPr="00E27424">
        <w:rPr>
          <w:rFonts w:ascii="Raleway" w:eastAsia="Times New Roman" w:hAnsi="Raleway" w:cstheme="minorHAnsi"/>
          <w:sz w:val="24"/>
          <w:szCs w:val="24"/>
          <w:lang w:eastAsia="en-AU"/>
        </w:rPr>
        <w:t>services</w:t>
      </w:r>
      <w:r w:rsidRPr="0074352B">
        <w:rPr>
          <w:rFonts w:ascii="Raleway" w:eastAsia="Times New Roman" w:hAnsi="Raleway" w:cstheme="minorHAnsi"/>
          <w:sz w:val="24"/>
          <w:szCs w:val="24"/>
          <w:lang w:eastAsia="en-AU"/>
        </w:rPr>
        <w:t xml:space="preserve"> </w:t>
      </w:r>
      <w:r w:rsidRPr="00E27424">
        <w:rPr>
          <w:rFonts w:ascii="Raleway" w:eastAsia="Times New Roman" w:hAnsi="Raleway" w:cstheme="minorHAnsi"/>
          <w:sz w:val="24"/>
          <w:szCs w:val="24"/>
          <w:lang w:eastAsia="en-AU"/>
        </w:rPr>
        <w:t>industry; and</w:t>
      </w:r>
    </w:p>
    <w:p w14:paraId="78C32BB7" w14:textId="77777777" w:rsidR="004C515A" w:rsidRPr="00E27424" w:rsidRDefault="004C515A" w:rsidP="004C515A">
      <w:pPr>
        <w:pStyle w:val="ListParagraph"/>
        <w:numPr>
          <w:ilvl w:val="0"/>
          <w:numId w:val="27"/>
        </w:numPr>
        <w:shd w:val="clear" w:color="auto" w:fill="FFFFFF"/>
        <w:spacing w:before="120" w:after="120" w:line="240" w:lineRule="auto"/>
        <w:contextualSpacing w:val="0"/>
        <w:rPr>
          <w:rFonts w:ascii="Raleway" w:eastAsia="Times New Roman" w:hAnsi="Raleway" w:cstheme="minorHAnsi"/>
          <w:sz w:val="24"/>
          <w:szCs w:val="24"/>
          <w:lang w:eastAsia="en-AU"/>
        </w:rPr>
      </w:pPr>
      <w:r w:rsidRPr="0074352B">
        <w:rPr>
          <w:rFonts w:ascii="Raleway" w:eastAsia="Times New Roman" w:hAnsi="Raleway" w:cstheme="minorHAnsi"/>
          <w:sz w:val="24"/>
          <w:szCs w:val="24"/>
          <w:lang w:eastAsia="en-AU"/>
        </w:rPr>
        <w:t xml:space="preserve">promote responsible practices in the labour hire </w:t>
      </w:r>
      <w:r w:rsidRPr="00E27424">
        <w:rPr>
          <w:rFonts w:ascii="Raleway" w:eastAsia="Times New Roman" w:hAnsi="Raleway" w:cstheme="minorHAnsi"/>
          <w:sz w:val="24"/>
          <w:szCs w:val="24"/>
          <w:lang w:eastAsia="en-AU"/>
        </w:rPr>
        <w:t>services</w:t>
      </w:r>
      <w:r w:rsidRPr="0074352B">
        <w:rPr>
          <w:rFonts w:ascii="Raleway" w:eastAsia="Times New Roman" w:hAnsi="Raleway" w:cstheme="minorHAnsi"/>
          <w:sz w:val="24"/>
          <w:szCs w:val="24"/>
          <w:lang w:eastAsia="en-AU"/>
        </w:rPr>
        <w:t xml:space="preserve"> </w:t>
      </w:r>
      <w:r w:rsidRPr="00E27424">
        <w:rPr>
          <w:rFonts w:ascii="Raleway" w:eastAsia="Times New Roman" w:hAnsi="Raleway" w:cstheme="minorHAnsi"/>
          <w:sz w:val="24"/>
          <w:szCs w:val="24"/>
          <w:lang w:eastAsia="en-AU"/>
        </w:rPr>
        <w:t>industry.</w:t>
      </w:r>
    </w:p>
    <w:p w14:paraId="72710BE8" w14:textId="77777777" w:rsidR="004C515A" w:rsidRPr="00E27424" w:rsidRDefault="004C515A" w:rsidP="004C515A">
      <w:pPr>
        <w:shd w:val="clear" w:color="auto" w:fill="FFFFFF"/>
        <w:spacing w:before="120" w:after="120" w:line="240" w:lineRule="auto"/>
        <w:rPr>
          <w:rFonts w:ascii="Raleway" w:eastAsia="Times New Roman" w:hAnsi="Raleway" w:cstheme="minorHAnsi"/>
          <w:sz w:val="24"/>
          <w:szCs w:val="24"/>
          <w:lang w:eastAsia="en-AU"/>
        </w:rPr>
      </w:pPr>
      <w:r w:rsidRPr="00E27424">
        <w:rPr>
          <w:rFonts w:ascii="Raleway" w:eastAsia="Times New Roman" w:hAnsi="Raleway" w:cstheme="minorHAnsi"/>
          <w:sz w:val="24"/>
          <w:szCs w:val="24"/>
          <w:lang w:eastAsia="en-AU"/>
        </w:rPr>
        <w:t>The objects are to be achieved by</w:t>
      </w:r>
      <w:r>
        <w:rPr>
          <w:rFonts w:ascii="Raleway" w:eastAsia="Times New Roman" w:hAnsi="Raleway" w:cstheme="minorHAnsi"/>
          <w:sz w:val="24"/>
          <w:szCs w:val="24"/>
          <w:lang w:eastAsia="en-AU"/>
        </w:rPr>
        <w:t>:</w:t>
      </w:r>
    </w:p>
    <w:p w14:paraId="75E2AA01" w14:textId="77777777" w:rsidR="004C515A" w:rsidRPr="0074352B" w:rsidRDefault="004C515A" w:rsidP="004C515A">
      <w:pPr>
        <w:pStyle w:val="ListParagraph"/>
        <w:numPr>
          <w:ilvl w:val="0"/>
          <w:numId w:val="29"/>
        </w:numPr>
        <w:shd w:val="clear" w:color="auto" w:fill="FFFFFF"/>
        <w:spacing w:before="120" w:after="120" w:line="240" w:lineRule="auto"/>
        <w:contextualSpacing w:val="0"/>
        <w:rPr>
          <w:rFonts w:ascii="Raleway" w:eastAsia="Times New Roman" w:hAnsi="Raleway" w:cstheme="minorHAnsi"/>
          <w:sz w:val="24"/>
          <w:szCs w:val="24"/>
          <w:lang w:eastAsia="en-AU"/>
        </w:rPr>
      </w:pPr>
      <w:r w:rsidRPr="0074352B">
        <w:rPr>
          <w:rFonts w:ascii="Raleway" w:eastAsia="Times New Roman" w:hAnsi="Raleway" w:cstheme="minorHAnsi"/>
          <w:sz w:val="24"/>
          <w:szCs w:val="24"/>
          <w:lang w:eastAsia="en-AU"/>
        </w:rPr>
        <w:t xml:space="preserve">establishing a licensing scheme to regulate the provision of </w:t>
      </w:r>
      <w:r w:rsidRPr="00E27424">
        <w:rPr>
          <w:rFonts w:ascii="Raleway" w:eastAsia="Times New Roman" w:hAnsi="Raleway" w:cstheme="minorHAnsi"/>
          <w:sz w:val="24"/>
          <w:szCs w:val="24"/>
          <w:lang w:eastAsia="en-AU"/>
        </w:rPr>
        <w:t>labour hire services</w:t>
      </w:r>
      <w:r>
        <w:rPr>
          <w:rFonts w:ascii="Raleway" w:eastAsia="Times New Roman" w:hAnsi="Raleway" w:cstheme="minorHAnsi"/>
          <w:sz w:val="24"/>
          <w:szCs w:val="24"/>
          <w:lang w:eastAsia="en-AU"/>
        </w:rPr>
        <w:t>,</w:t>
      </w:r>
      <w:r w:rsidRPr="00E27424">
        <w:rPr>
          <w:rFonts w:ascii="Raleway" w:eastAsia="Times New Roman" w:hAnsi="Raleway" w:cstheme="minorHAnsi"/>
          <w:sz w:val="24"/>
          <w:szCs w:val="24"/>
          <w:lang w:eastAsia="en-AU"/>
        </w:rPr>
        <w:t xml:space="preserve"> and</w:t>
      </w:r>
    </w:p>
    <w:p w14:paraId="13A0E9C4" w14:textId="77777777" w:rsidR="004C515A" w:rsidRPr="00E27424" w:rsidRDefault="004C515A" w:rsidP="004C515A">
      <w:pPr>
        <w:pStyle w:val="ListParagraph"/>
        <w:numPr>
          <w:ilvl w:val="0"/>
          <w:numId w:val="29"/>
        </w:numPr>
        <w:shd w:val="clear" w:color="auto" w:fill="FFFFFF"/>
        <w:spacing w:before="120" w:after="120" w:line="240" w:lineRule="auto"/>
        <w:contextualSpacing w:val="0"/>
        <w:rPr>
          <w:rFonts w:ascii="Raleway" w:eastAsia="Times New Roman" w:hAnsi="Raleway" w:cstheme="minorHAnsi"/>
          <w:sz w:val="24"/>
          <w:szCs w:val="24"/>
          <w:lang w:eastAsia="en-AU"/>
        </w:rPr>
      </w:pPr>
      <w:r>
        <w:rPr>
          <w:rFonts w:ascii="Raleway" w:eastAsia="Times New Roman" w:hAnsi="Raleway" w:cstheme="minorHAnsi"/>
          <w:sz w:val="24"/>
          <w:szCs w:val="24"/>
          <w:lang w:eastAsia="en-AU"/>
        </w:rPr>
        <w:t>e</w:t>
      </w:r>
      <w:r w:rsidRPr="0074352B">
        <w:rPr>
          <w:rFonts w:ascii="Raleway" w:eastAsia="Times New Roman" w:hAnsi="Raleway" w:cstheme="minorHAnsi"/>
          <w:sz w:val="24"/>
          <w:szCs w:val="24"/>
          <w:lang w:eastAsia="en-AU"/>
        </w:rPr>
        <w:t>stablishing a register of labour hire licen</w:t>
      </w:r>
      <w:r w:rsidRPr="00E27424">
        <w:rPr>
          <w:rFonts w:ascii="Raleway" w:eastAsia="Times New Roman" w:hAnsi="Raleway" w:cstheme="minorHAnsi"/>
          <w:sz w:val="24"/>
          <w:szCs w:val="24"/>
          <w:lang w:eastAsia="en-AU"/>
        </w:rPr>
        <w:t>sees</w:t>
      </w:r>
      <w:r>
        <w:rPr>
          <w:rFonts w:ascii="Raleway" w:eastAsia="Times New Roman" w:hAnsi="Raleway" w:cstheme="minorHAnsi"/>
          <w:sz w:val="24"/>
          <w:szCs w:val="24"/>
          <w:lang w:eastAsia="en-AU"/>
        </w:rPr>
        <w:t>.</w:t>
      </w:r>
    </w:p>
    <w:p w14:paraId="1F34D25B" w14:textId="77777777" w:rsidR="004C515A" w:rsidRPr="00416052" w:rsidRDefault="004C515A" w:rsidP="004C515A">
      <w:pPr>
        <w:pStyle w:val="Heading1"/>
        <w:tabs>
          <w:tab w:val="left" w:pos="4995"/>
        </w:tabs>
        <w:spacing w:after="240"/>
        <w:rPr>
          <w:rFonts w:ascii="Raleway" w:hAnsi="Raleway"/>
          <w:b/>
          <w:bCs/>
          <w:sz w:val="24"/>
          <w:szCs w:val="24"/>
        </w:rPr>
      </w:pPr>
      <w:bookmarkStart w:id="28" w:name="_Toc117169602"/>
      <w:r w:rsidRPr="00416052">
        <w:rPr>
          <w:rFonts w:ascii="Raleway" w:hAnsi="Raleway"/>
          <w:b/>
          <w:bCs/>
          <w:sz w:val="24"/>
          <w:szCs w:val="24"/>
        </w:rPr>
        <w:t>What you can expect from us</w:t>
      </w:r>
      <w:bookmarkEnd w:id="28"/>
      <w:r>
        <w:rPr>
          <w:rFonts w:ascii="Raleway" w:hAnsi="Raleway"/>
          <w:b/>
          <w:bCs/>
          <w:sz w:val="24"/>
          <w:szCs w:val="24"/>
        </w:rPr>
        <w:tab/>
      </w:r>
    </w:p>
    <w:p w14:paraId="4876B1D8" w14:textId="77777777" w:rsidR="004C515A" w:rsidRPr="0068757A" w:rsidRDefault="004C515A" w:rsidP="004C515A">
      <w:pPr>
        <w:pStyle w:val="Default"/>
        <w:spacing w:after="120"/>
        <w:rPr>
          <w:rFonts w:ascii="Raleway" w:hAnsi="Raleway" w:cstheme="minorHAnsi"/>
          <w:color w:val="auto"/>
        </w:rPr>
      </w:pPr>
      <w:r w:rsidRPr="0068757A">
        <w:rPr>
          <w:rFonts w:ascii="Raleway" w:hAnsi="Raleway" w:cstheme="minorHAnsi"/>
          <w:color w:val="auto"/>
        </w:rPr>
        <w:t>We will:</w:t>
      </w:r>
    </w:p>
    <w:p w14:paraId="0C917B92"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communicate with you in a professional, courteous, and respectful manner</w:t>
      </w:r>
    </w:p>
    <w:p w14:paraId="443E4A2F"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act with honesty and integrity</w:t>
      </w:r>
    </w:p>
    <w:p w14:paraId="24B0C51E"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listen to you and be responsive</w:t>
      </w:r>
    </w:p>
    <w:p w14:paraId="2C86D3C9"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provide guidance on compliance and deter non-compliance</w:t>
      </w:r>
    </w:p>
    <w:p w14:paraId="4B778F39"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resolve or assist with certain work health and safety disputes</w:t>
      </w:r>
    </w:p>
    <w:p w14:paraId="44BE694E"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respond to your enquiries, complaints and incidents accurately and thoroughly</w:t>
      </w:r>
    </w:p>
    <w:p w14:paraId="57DAA8E1"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 xml:space="preserve">endeavour to respond to your </w:t>
      </w:r>
      <w:r>
        <w:rPr>
          <w:rFonts w:ascii="Raleway" w:eastAsia="Times New Roman" w:hAnsi="Raleway" w:cstheme="minorHAnsi"/>
          <w:sz w:val="24"/>
          <w:szCs w:val="24"/>
          <w:lang w:eastAsia="en-AU"/>
        </w:rPr>
        <w:t xml:space="preserve">complaint or </w:t>
      </w:r>
      <w:r w:rsidRPr="00207F70">
        <w:rPr>
          <w:rFonts w:ascii="Raleway" w:eastAsia="Times New Roman" w:hAnsi="Raleway" w:cstheme="minorHAnsi"/>
          <w:sz w:val="24"/>
          <w:szCs w:val="24"/>
          <w:lang w:eastAsia="en-AU"/>
        </w:rPr>
        <w:t>request within 10 working days from receipt</w:t>
      </w:r>
      <w:r>
        <w:rPr>
          <w:rFonts w:ascii="Raleway" w:eastAsia="Times New Roman" w:hAnsi="Raleway" w:cstheme="minorHAnsi"/>
          <w:sz w:val="24"/>
          <w:szCs w:val="24"/>
          <w:lang w:eastAsia="en-AU"/>
        </w:rPr>
        <w:t>,</w:t>
      </w:r>
      <w:r w:rsidRPr="00207F70">
        <w:rPr>
          <w:rFonts w:ascii="Raleway" w:eastAsia="Times New Roman" w:hAnsi="Raleway" w:cstheme="minorHAnsi"/>
          <w:sz w:val="24"/>
          <w:szCs w:val="24"/>
          <w:lang w:eastAsia="en-AU"/>
        </w:rPr>
        <w:t xml:space="preserve"> which may include contacting you and/or the workplace</w:t>
      </w:r>
    </w:p>
    <w:p w14:paraId="7A8DADE1"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make initial contact with the complainant regarding a</w:t>
      </w:r>
      <w:r>
        <w:rPr>
          <w:rFonts w:ascii="Raleway" w:eastAsia="Times New Roman" w:hAnsi="Raleway" w:cstheme="minorHAnsi"/>
          <w:sz w:val="24"/>
          <w:szCs w:val="24"/>
          <w:lang w:eastAsia="en-AU"/>
        </w:rPr>
        <w:t xml:space="preserve"> serious </w:t>
      </w:r>
      <w:r w:rsidRPr="00207F70">
        <w:rPr>
          <w:rFonts w:ascii="Raleway" w:eastAsia="Times New Roman" w:hAnsi="Raleway" w:cstheme="minorHAnsi"/>
          <w:sz w:val="24"/>
          <w:szCs w:val="24"/>
          <w:lang w:eastAsia="en-AU"/>
        </w:rPr>
        <w:t>allegation within 3 working days</w:t>
      </w:r>
    </w:p>
    <w:p w14:paraId="28549164"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respect and protect the privacy of your information</w:t>
      </w:r>
      <w:r>
        <w:rPr>
          <w:rFonts w:ascii="Raleway" w:eastAsia="Times New Roman" w:hAnsi="Raleway" w:cstheme="minorHAnsi"/>
          <w:sz w:val="24"/>
          <w:szCs w:val="24"/>
          <w:lang w:eastAsia="en-AU"/>
        </w:rPr>
        <w:t>, and</w:t>
      </w:r>
    </w:p>
    <w:p w14:paraId="4F5A7E85" w14:textId="77777777" w:rsidR="004C515A" w:rsidRPr="00207F70" w:rsidRDefault="004C515A" w:rsidP="004C515A">
      <w:pPr>
        <w:pStyle w:val="ListParagraph"/>
        <w:numPr>
          <w:ilvl w:val="0"/>
          <w:numId w:val="29"/>
        </w:numPr>
        <w:shd w:val="clear" w:color="auto" w:fill="FFFFFF"/>
        <w:spacing w:after="120" w:line="240" w:lineRule="auto"/>
        <w:contextualSpacing w:val="0"/>
        <w:rPr>
          <w:rFonts w:ascii="Raleway" w:hAnsi="Raleway" w:cstheme="minorHAnsi"/>
        </w:rPr>
      </w:pPr>
      <w:r w:rsidRPr="00207F70">
        <w:rPr>
          <w:rFonts w:ascii="Raleway" w:eastAsia="Times New Roman" w:hAnsi="Raleway" w:cstheme="minorHAnsi"/>
          <w:sz w:val="24"/>
          <w:szCs w:val="24"/>
          <w:lang w:eastAsia="en-AU"/>
        </w:rPr>
        <w:t>use feedback to continuously review and improve our services</w:t>
      </w:r>
      <w:r>
        <w:rPr>
          <w:rFonts w:ascii="Raleway" w:eastAsia="Times New Roman" w:hAnsi="Raleway" w:cstheme="minorHAnsi"/>
          <w:sz w:val="24"/>
          <w:szCs w:val="24"/>
          <w:lang w:eastAsia="en-AU"/>
        </w:rPr>
        <w:t>.</w:t>
      </w:r>
    </w:p>
    <w:p w14:paraId="5F99677E" w14:textId="75C3A369" w:rsidR="002F272D" w:rsidRDefault="002F272D" w:rsidP="003B0611">
      <w:pPr>
        <w:spacing w:before="120" w:after="120" w:line="240" w:lineRule="auto"/>
        <w:rPr>
          <w:rFonts w:ascii="Raleway" w:hAnsi="Raleway" w:cstheme="minorHAnsi"/>
          <w:sz w:val="24"/>
          <w:szCs w:val="24"/>
        </w:rPr>
        <w:sectPr w:rsidR="002F272D" w:rsidSect="00D81A83">
          <w:headerReference w:type="even" r:id="rId12"/>
          <w:headerReference w:type="default" r:id="rId13"/>
          <w:footerReference w:type="default" r:id="rId14"/>
          <w:headerReference w:type="first" r:id="rId15"/>
          <w:footerReference w:type="first" r:id="rId16"/>
          <w:pgSz w:w="11906" w:h="16838"/>
          <w:pgMar w:top="2138" w:right="1247" w:bottom="1418" w:left="1247" w:header="709" w:footer="709" w:gutter="0"/>
          <w:cols w:space="708"/>
          <w:titlePg/>
          <w:docGrid w:linePitch="360"/>
        </w:sectPr>
      </w:pPr>
    </w:p>
    <w:p w14:paraId="61CDF133" w14:textId="4A83C0C2" w:rsidR="00B1696F" w:rsidRPr="00A33070" w:rsidRDefault="00B1696F" w:rsidP="00A33070">
      <w:pPr>
        <w:pStyle w:val="Heading1"/>
        <w:tabs>
          <w:tab w:val="left" w:pos="4995"/>
        </w:tabs>
        <w:spacing w:after="240"/>
        <w:rPr>
          <w:rFonts w:ascii="Raleway" w:hAnsi="Raleway"/>
          <w:b/>
          <w:bCs/>
          <w:sz w:val="24"/>
          <w:szCs w:val="24"/>
        </w:rPr>
      </w:pPr>
      <w:bookmarkStart w:id="29" w:name="_Toc117169603"/>
      <w:r w:rsidRPr="00A33070">
        <w:rPr>
          <w:rFonts w:ascii="Raleway" w:hAnsi="Raleway"/>
          <w:b/>
          <w:bCs/>
          <w:sz w:val="24"/>
          <w:szCs w:val="24"/>
        </w:rPr>
        <w:t>What we expect from you</w:t>
      </w:r>
      <w:bookmarkEnd w:id="29"/>
    </w:p>
    <w:p w14:paraId="34AB0D51" w14:textId="77777777" w:rsidR="00B1696F" w:rsidRPr="00416052" w:rsidRDefault="00B1696F" w:rsidP="00416052">
      <w:pPr>
        <w:pStyle w:val="Default"/>
        <w:spacing w:after="120"/>
        <w:rPr>
          <w:rFonts w:ascii="Raleway" w:hAnsi="Raleway" w:cstheme="minorHAnsi"/>
          <w:color w:val="auto"/>
        </w:rPr>
      </w:pPr>
      <w:r w:rsidRPr="00416052">
        <w:rPr>
          <w:rFonts w:ascii="Raleway" w:hAnsi="Raleway" w:cstheme="minorHAnsi"/>
          <w:color w:val="auto"/>
        </w:rPr>
        <w:t>You will:</w:t>
      </w:r>
    </w:p>
    <w:p w14:paraId="212AA376" w14:textId="35DE6215" w:rsidR="00B1696F" w:rsidRPr="00416052" w:rsidRDefault="00B1696F" w:rsidP="00416052">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be courteous and respectful towards our staff</w:t>
      </w:r>
    </w:p>
    <w:p w14:paraId="7BCDA0D5" w14:textId="2F658850" w:rsidR="00B1696F" w:rsidRPr="00416052" w:rsidRDefault="00B1696F" w:rsidP="00416052">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understand our staff have processes they must follow</w:t>
      </w:r>
    </w:p>
    <w:p w14:paraId="1AA009B6" w14:textId="652B1FE1" w:rsidR="00B1696F" w:rsidRPr="00416052" w:rsidRDefault="00B1696F" w:rsidP="00416052">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work with us to solve problems</w:t>
      </w:r>
    </w:p>
    <w:p w14:paraId="08A14830" w14:textId="4272EB22" w:rsidR="00B1696F" w:rsidRPr="00416052" w:rsidRDefault="00B1696F" w:rsidP="00416052">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provide us with feedback to help us improve our services</w:t>
      </w:r>
      <w:r w:rsidR="00EF0E13">
        <w:rPr>
          <w:rFonts w:ascii="Raleway" w:eastAsia="Times New Roman" w:hAnsi="Raleway" w:cstheme="minorHAnsi"/>
          <w:sz w:val="24"/>
          <w:szCs w:val="24"/>
          <w:lang w:eastAsia="en-AU"/>
        </w:rPr>
        <w:t>, and</w:t>
      </w:r>
    </w:p>
    <w:p w14:paraId="2E5B0E57" w14:textId="4DB33C83" w:rsidR="00B1696F" w:rsidRPr="00416052" w:rsidRDefault="00B1696F" w:rsidP="00416052">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treat staff in a way that is not threatening or abusive</w:t>
      </w:r>
      <w:r w:rsidR="00EF0E13">
        <w:rPr>
          <w:rFonts w:ascii="Raleway" w:eastAsia="Times New Roman" w:hAnsi="Raleway" w:cstheme="minorHAnsi"/>
          <w:sz w:val="24"/>
          <w:szCs w:val="24"/>
          <w:lang w:eastAsia="en-AU"/>
        </w:rPr>
        <w:t>.</w:t>
      </w:r>
    </w:p>
    <w:tbl>
      <w:tblPr>
        <w:tblStyle w:val="TableGrid"/>
        <w:tblW w:w="5000" w:type="pct"/>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4A0" w:firstRow="1" w:lastRow="0" w:firstColumn="1" w:lastColumn="0" w:noHBand="0" w:noVBand="1"/>
      </w:tblPr>
      <w:tblGrid>
        <w:gridCol w:w="8996"/>
      </w:tblGrid>
      <w:tr w:rsidR="00A33070" w14:paraId="7CCFBBC5" w14:textId="77777777" w:rsidTr="00A33070">
        <w:tc>
          <w:tcPr>
            <w:tcW w:w="5000" w:type="pct"/>
          </w:tcPr>
          <w:p w14:paraId="2CE2331D" w14:textId="1256759C" w:rsidR="00A33070" w:rsidRDefault="00A33070" w:rsidP="00A33070">
            <w:pPr>
              <w:pStyle w:val="Default"/>
              <w:spacing w:after="120"/>
              <w:jc w:val="center"/>
              <w:rPr>
                <w:rFonts w:ascii="Raleway" w:hAnsi="Raleway" w:cstheme="minorHAnsi"/>
                <w:b/>
                <w:bCs/>
                <w:color w:val="auto"/>
              </w:rPr>
            </w:pPr>
            <w:r w:rsidRPr="00A33070">
              <w:rPr>
                <w:rFonts w:ascii="Raleway" w:hAnsi="Raleway" w:cstheme="minorHAnsi"/>
                <w:b/>
                <w:bCs/>
                <w:color w:val="auto"/>
              </w:rPr>
              <w:t>We take abuse, threats, intimidation, or harassment of our staff seriously and do not view it as part of their job.</w:t>
            </w:r>
          </w:p>
        </w:tc>
      </w:tr>
    </w:tbl>
    <w:p w14:paraId="57AA4E86" w14:textId="3EA2CC40" w:rsidR="00B1696F" w:rsidRDefault="00B1696F" w:rsidP="00A33070">
      <w:pPr>
        <w:pStyle w:val="Default"/>
        <w:spacing w:before="120" w:after="120"/>
        <w:rPr>
          <w:rFonts w:ascii="Raleway" w:hAnsi="Raleway" w:cstheme="minorHAnsi"/>
          <w:color w:val="auto"/>
        </w:rPr>
      </w:pPr>
      <w:r w:rsidRPr="00B1696F">
        <w:rPr>
          <w:rFonts w:ascii="Raleway" w:hAnsi="Raleway" w:cstheme="minorHAnsi"/>
          <w:color w:val="auto"/>
        </w:rPr>
        <w:t>If your behaviour is unacceptable, we:</w:t>
      </w:r>
    </w:p>
    <w:p w14:paraId="3B934006" w14:textId="70253A2A" w:rsidR="00B1696F" w:rsidRPr="00416052" w:rsidRDefault="00B1696F" w:rsidP="00416052">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will provide you with a warning</w:t>
      </w:r>
    </w:p>
    <w:p w14:paraId="1B0BFBC0" w14:textId="5F354F86" w:rsidR="00B1696F" w:rsidRPr="00416052" w:rsidRDefault="00B1696F" w:rsidP="00416052">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may set limits or conditions on your contact with us</w:t>
      </w:r>
      <w:r w:rsidR="00EF0E13">
        <w:rPr>
          <w:rFonts w:ascii="Raleway" w:eastAsia="Times New Roman" w:hAnsi="Raleway" w:cstheme="minorHAnsi"/>
          <w:sz w:val="24"/>
          <w:szCs w:val="24"/>
          <w:lang w:eastAsia="en-AU"/>
        </w:rPr>
        <w:t>, and</w:t>
      </w:r>
    </w:p>
    <w:p w14:paraId="7D51AE07" w14:textId="1B38A1AC" w:rsidR="00B1696F" w:rsidRPr="00416052" w:rsidRDefault="00B1696F" w:rsidP="00416052">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416052">
        <w:rPr>
          <w:rFonts w:ascii="Raleway" w:eastAsia="Times New Roman" w:hAnsi="Raleway" w:cstheme="minorHAnsi"/>
          <w:sz w:val="24"/>
          <w:szCs w:val="24"/>
          <w:lang w:eastAsia="en-AU"/>
        </w:rPr>
        <w:t>may cease all direct contact with you if your unacceptable behaviour continues or we have already investigated and responded to your issues.</w:t>
      </w:r>
    </w:p>
    <w:p w14:paraId="418E4824" w14:textId="5CB54BF9" w:rsidR="00B1696F" w:rsidRPr="00416052" w:rsidRDefault="00B1696F" w:rsidP="00416052">
      <w:pPr>
        <w:pStyle w:val="Heading1"/>
        <w:spacing w:after="240"/>
        <w:rPr>
          <w:rFonts w:ascii="Raleway" w:hAnsi="Raleway"/>
          <w:b/>
          <w:bCs/>
          <w:sz w:val="24"/>
          <w:szCs w:val="24"/>
        </w:rPr>
      </w:pPr>
      <w:bookmarkStart w:id="30" w:name="_Toc117169604"/>
      <w:r w:rsidRPr="00416052">
        <w:rPr>
          <w:rFonts w:ascii="Raleway" w:hAnsi="Raleway"/>
          <w:b/>
          <w:bCs/>
          <w:sz w:val="24"/>
          <w:szCs w:val="24"/>
        </w:rPr>
        <w:t>Feedback and complaints</w:t>
      </w:r>
      <w:bookmarkEnd w:id="30"/>
    </w:p>
    <w:p w14:paraId="0A7261D3" w14:textId="77777777" w:rsidR="00B1696F" w:rsidRPr="00B1696F" w:rsidRDefault="00B1696F" w:rsidP="00416052">
      <w:pPr>
        <w:pStyle w:val="Default"/>
        <w:spacing w:after="120"/>
        <w:rPr>
          <w:rFonts w:ascii="Raleway" w:hAnsi="Raleway" w:cstheme="minorHAnsi"/>
          <w:b/>
          <w:bCs/>
          <w:color w:val="auto"/>
        </w:rPr>
      </w:pPr>
      <w:r w:rsidRPr="00B1696F">
        <w:rPr>
          <w:rFonts w:ascii="Raleway" w:hAnsi="Raleway" w:cstheme="minorHAnsi"/>
          <w:b/>
          <w:bCs/>
          <w:color w:val="auto"/>
        </w:rPr>
        <w:t>General feedback</w:t>
      </w:r>
    </w:p>
    <w:p w14:paraId="611F9FD6" w14:textId="085DE21A" w:rsidR="00B1696F" w:rsidRPr="00B1696F" w:rsidRDefault="00B1696F" w:rsidP="00416052">
      <w:pPr>
        <w:pStyle w:val="Default"/>
        <w:spacing w:after="120"/>
        <w:rPr>
          <w:rFonts w:ascii="Raleway" w:hAnsi="Raleway" w:cstheme="minorHAnsi"/>
          <w:color w:val="auto"/>
        </w:rPr>
      </w:pPr>
      <w:r w:rsidRPr="00B1696F">
        <w:rPr>
          <w:rFonts w:ascii="Raleway" w:hAnsi="Raleway" w:cstheme="minorHAnsi"/>
          <w:color w:val="auto"/>
        </w:rPr>
        <w:t>You can provide general feedback such as a compliment or suggestion by:</w:t>
      </w:r>
    </w:p>
    <w:p w14:paraId="1543B9D3" w14:textId="669EFCBA" w:rsidR="00B1696F" w:rsidRDefault="00B1696F" w:rsidP="00141200">
      <w:pPr>
        <w:pStyle w:val="Default"/>
        <w:spacing w:after="120"/>
        <w:rPr>
          <w:rFonts w:ascii="Raleway" w:hAnsi="Raleway" w:cstheme="minorHAnsi"/>
          <w:color w:val="auto"/>
        </w:rPr>
      </w:pPr>
      <w:r w:rsidRPr="00B1696F">
        <w:rPr>
          <w:rFonts w:ascii="Raleway" w:hAnsi="Raleway" w:cstheme="minorHAnsi"/>
          <w:color w:val="auto"/>
        </w:rPr>
        <w:t>Email</w:t>
      </w:r>
      <w:r w:rsidRPr="00416052">
        <w:rPr>
          <w:rFonts w:ascii="Raleway" w:hAnsi="Raleway" w:cstheme="minorHAnsi"/>
          <w:color w:val="00B050"/>
        </w:rPr>
        <w:t xml:space="preserve">: </w:t>
      </w:r>
      <w:hyperlink r:id="rId17" w:history="1">
        <w:r w:rsidR="002F272D" w:rsidRPr="00416052">
          <w:rPr>
            <w:rStyle w:val="Hyperlink"/>
            <w:rFonts w:ascii="Raleway" w:hAnsi="Raleway" w:cstheme="minorHAnsi"/>
            <w:color w:val="00B050"/>
          </w:rPr>
          <w:t>labourhirelicensing@worksafe.act.gov.au</w:t>
        </w:r>
      </w:hyperlink>
    </w:p>
    <w:p w14:paraId="623C8866" w14:textId="21DC1FDF" w:rsidR="00B1696F" w:rsidRPr="00A33070" w:rsidRDefault="00B1696F" w:rsidP="00416052">
      <w:pPr>
        <w:pStyle w:val="Default"/>
        <w:spacing w:after="120"/>
        <w:rPr>
          <w:rFonts w:ascii="Raleway" w:hAnsi="Raleway" w:cstheme="minorHAnsi"/>
          <w:b/>
          <w:bCs/>
          <w:color w:val="auto"/>
        </w:rPr>
      </w:pPr>
      <w:r w:rsidRPr="00B1696F">
        <w:rPr>
          <w:rFonts w:ascii="Raleway" w:hAnsi="Raleway" w:cstheme="minorHAnsi"/>
          <w:color w:val="auto"/>
        </w:rPr>
        <w:t xml:space="preserve">Phone: </w:t>
      </w:r>
      <w:r w:rsidRPr="00A33070">
        <w:rPr>
          <w:rFonts w:ascii="Raleway" w:hAnsi="Raleway" w:cstheme="minorHAnsi"/>
          <w:b/>
          <w:bCs/>
          <w:color w:val="auto"/>
        </w:rPr>
        <w:t>6207 3000</w:t>
      </w:r>
    </w:p>
    <w:p w14:paraId="4749AC76" w14:textId="0EDA9544" w:rsidR="00B1696F" w:rsidRPr="00B1696F" w:rsidRDefault="00B1696F" w:rsidP="00416052">
      <w:pPr>
        <w:pStyle w:val="Default"/>
        <w:spacing w:after="120"/>
        <w:rPr>
          <w:rFonts w:ascii="Raleway" w:hAnsi="Raleway" w:cstheme="minorHAnsi"/>
          <w:color w:val="auto"/>
        </w:rPr>
      </w:pPr>
      <w:r w:rsidRPr="00B1696F">
        <w:rPr>
          <w:rFonts w:ascii="Raleway" w:hAnsi="Raleway" w:cstheme="minorHAnsi"/>
          <w:color w:val="auto"/>
        </w:rPr>
        <w:t xml:space="preserve">International: </w:t>
      </w:r>
      <w:r w:rsidRPr="00A33070">
        <w:rPr>
          <w:rFonts w:ascii="Raleway" w:hAnsi="Raleway" w:cstheme="minorHAnsi"/>
          <w:b/>
          <w:bCs/>
          <w:color w:val="auto"/>
        </w:rPr>
        <w:t>+61 2 6207 5111</w:t>
      </w:r>
      <w:r w:rsidRPr="00B1696F">
        <w:rPr>
          <w:rFonts w:ascii="Raleway" w:hAnsi="Raleway" w:cstheme="minorHAnsi"/>
          <w:color w:val="auto"/>
        </w:rPr>
        <w:t xml:space="preserve"> (International call rates apply)</w:t>
      </w:r>
    </w:p>
    <w:p w14:paraId="509727BA" w14:textId="77777777" w:rsidR="00A33070" w:rsidRDefault="00B1696F" w:rsidP="00416052">
      <w:pPr>
        <w:pStyle w:val="Default"/>
        <w:spacing w:after="120"/>
        <w:rPr>
          <w:rFonts w:ascii="Raleway" w:hAnsi="Raleway" w:cstheme="minorHAnsi"/>
          <w:color w:val="auto"/>
        </w:rPr>
      </w:pPr>
      <w:r w:rsidRPr="00B1696F">
        <w:rPr>
          <w:rFonts w:ascii="Raleway" w:hAnsi="Raleway" w:cstheme="minorHAnsi"/>
          <w:color w:val="auto"/>
        </w:rPr>
        <w:t xml:space="preserve">In writing: </w:t>
      </w:r>
    </w:p>
    <w:p w14:paraId="4B925879" w14:textId="77777777" w:rsidR="00A33070" w:rsidRPr="00A33070" w:rsidRDefault="00B1696F" w:rsidP="00416052">
      <w:pPr>
        <w:pStyle w:val="Default"/>
        <w:spacing w:after="120"/>
        <w:rPr>
          <w:rFonts w:ascii="Raleway" w:hAnsi="Raleway" w:cstheme="minorHAnsi"/>
          <w:b/>
          <w:bCs/>
          <w:color w:val="auto"/>
        </w:rPr>
      </w:pPr>
      <w:r w:rsidRPr="00A33070">
        <w:rPr>
          <w:rFonts w:ascii="Raleway" w:hAnsi="Raleway" w:cstheme="minorHAnsi"/>
          <w:b/>
          <w:bCs/>
          <w:color w:val="auto"/>
        </w:rPr>
        <w:t>WorkSafe ACT</w:t>
      </w:r>
    </w:p>
    <w:p w14:paraId="628C60FF" w14:textId="77777777" w:rsidR="00A33070" w:rsidRPr="00A33070" w:rsidRDefault="00B1696F" w:rsidP="00416052">
      <w:pPr>
        <w:pStyle w:val="Default"/>
        <w:spacing w:after="120"/>
        <w:rPr>
          <w:rFonts w:ascii="Raleway" w:hAnsi="Raleway" w:cstheme="minorHAnsi"/>
          <w:b/>
          <w:bCs/>
          <w:color w:val="auto"/>
        </w:rPr>
      </w:pPr>
      <w:r w:rsidRPr="00A33070">
        <w:rPr>
          <w:rFonts w:ascii="Raleway" w:hAnsi="Raleway" w:cstheme="minorHAnsi"/>
          <w:b/>
          <w:bCs/>
          <w:color w:val="auto"/>
        </w:rPr>
        <w:t>PO Box 158</w:t>
      </w:r>
    </w:p>
    <w:p w14:paraId="706A0AEC" w14:textId="546FDD5F" w:rsidR="00B1696F" w:rsidRPr="00A33070" w:rsidRDefault="00B1696F" w:rsidP="00416052">
      <w:pPr>
        <w:pStyle w:val="Default"/>
        <w:spacing w:after="120"/>
        <w:rPr>
          <w:rFonts w:ascii="Raleway" w:hAnsi="Raleway" w:cstheme="minorHAnsi"/>
          <w:b/>
          <w:bCs/>
          <w:color w:val="auto"/>
        </w:rPr>
      </w:pPr>
      <w:r w:rsidRPr="00A33070">
        <w:rPr>
          <w:rFonts w:ascii="Raleway" w:hAnsi="Raleway" w:cstheme="minorHAnsi"/>
          <w:b/>
          <w:bCs/>
          <w:color w:val="auto"/>
        </w:rPr>
        <w:t>CANBERRA ACT 2601</w:t>
      </w:r>
    </w:p>
    <w:p w14:paraId="2F31FAB1" w14:textId="2669F589" w:rsidR="00B1696F" w:rsidRPr="00416052" w:rsidRDefault="00B1696F" w:rsidP="00416052">
      <w:pPr>
        <w:pStyle w:val="Default"/>
        <w:spacing w:after="120"/>
        <w:rPr>
          <w:rFonts w:ascii="Raleway" w:hAnsi="Raleway" w:cstheme="minorHAnsi"/>
          <w:b/>
          <w:bCs/>
          <w:color w:val="auto"/>
        </w:rPr>
      </w:pPr>
      <w:r w:rsidRPr="00416052">
        <w:rPr>
          <w:rFonts w:ascii="Raleway" w:hAnsi="Raleway" w:cstheme="minorHAnsi"/>
          <w:b/>
          <w:bCs/>
          <w:color w:val="auto"/>
        </w:rPr>
        <w:t>Accessibility and the National Relay Service</w:t>
      </w:r>
    </w:p>
    <w:p w14:paraId="4ADC9BD6" w14:textId="069A726D" w:rsidR="00B1696F" w:rsidRDefault="00B1696F" w:rsidP="00416052">
      <w:pPr>
        <w:pStyle w:val="Default"/>
        <w:spacing w:after="120"/>
        <w:rPr>
          <w:rFonts w:ascii="Raleway" w:hAnsi="Raleway" w:cstheme="minorHAnsi"/>
          <w:color w:val="auto"/>
        </w:rPr>
      </w:pPr>
      <w:r w:rsidRPr="00B1696F">
        <w:rPr>
          <w:rFonts w:ascii="Raleway" w:hAnsi="Raleway" w:cstheme="minorHAnsi"/>
          <w:color w:val="auto"/>
        </w:rPr>
        <w:t>If you require a translator or interpreter, you can contact us through the Translating and Interpreter</w:t>
      </w:r>
      <w:r>
        <w:rPr>
          <w:rFonts w:ascii="Raleway" w:hAnsi="Raleway" w:cstheme="minorHAnsi"/>
          <w:color w:val="auto"/>
        </w:rPr>
        <w:t xml:space="preserve"> </w:t>
      </w:r>
      <w:r w:rsidRPr="00B1696F">
        <w:rPr>
          <w:rFonts w:ascii="Raleway" w:hAnsi="Raleway" w:cstheme="minorHAnsi"/>
          <w:color w:val="auto"/>
        </w:rPr>
        <w:t>Service (TIS) 13 14 50.</w:t>
      </w:r>
    </w:p>
    <w:p w14:paraId="6F713E01" w14:textId="339E8BA3" w:rsidR="00B1696F" w:rsidRDefault="00B1696F" w:rsidP="00416052">
      <w:pPr>
        <w:pStyle w:val="Default"/>
        <w:spacing w:after="120"/>
        <w:rPr>
          <w:rFonts w:ascii="Raleway" w:hAnsi="Raleway" w:cstheme="minorHAnsi"/>
          <w:color w:val="auto"/>
        </w:rPr>
      </w:pPr>
      <w:r w:rsidRPr="00B1696F">
        <w:rPr>
          <w:rFonts w:ascii="Raleway" w:hAnsi="Raleway" w:cstheme="minorHAnsi"/>
          <w:color w:val="auto"/>
        </w:rPr>
        <w:t>If you are deaf, or have a hearing impairment or speech impairment, call 13 36 77 or</w:t>
      </w:r>
      <w:r>
        <w:rPr>
          <w:rFonts w:ascii="Raleway" w:hAnsi="Raleway" w:cstheme="minorHAnsi"/>
          <w:color w:val="auto"/>
        </w:rPr>
        <w:t xml:space="preserve"> </w:t>
      </w:r>
      <w:r w:rsidRPr="00B1696F">
        <w:rPr>
          <w:rFonts w:ascii="Raleway" w:hAnsi="Raleway" w:cstheme="minorHAnsi"/>
          <w:color w:val="auto"/>
        </w:rPr>
        <w:t>visit www.relayservice.gov.au to make an internet relay or captioned relay call.</w:t>
      </w:r>
    </w:p>
    <w:p w14:paraId="6664B21C" w14:textId="4607BDBF" w:rsidR="00B1696F" w:rsidRDefault="00B1696F" w:rsidP="00416052">
      <w:pPr>
        <w:pStyle w:val="Default"/>
        <w:spacing w:after="120"/>
        <w:rPr>
          <w:rFonts w:ascii="Raleway" w:hAnsi="Raleway" w:cstheme="minorHAnsi"/>
          <w:color w:val="auto"/>
        </w:rPr>
      </w:pPr>
      <w:r w:rsidRPr="00B1696F">
        <w:rPr>
          <w:rFonts w:ascii="Raleway" w:hAnsi="Raleway" w:cstheme="minorHAnsi"/>
          <w:color w:val="auto"/>
        </w:rPr>
        <w:t>Speak and Listen users’ phone 1300 555 727</w:t>
      </w:r>
    </w:p>
    <w:p w14:paraId="4011BEDA" w14:textId="550F6FE2" w:rsidR="00B1696F" w:rsidRDefault="00B1696F" w:rsidP="00416052">
      <w:pPr>
        <w:pStyle w:val="Default"/>
        <w:spacing w:after="120"/>
        <w:rPr>
          <w:rFonts w:ascii="Raleway" w:hAnsi="Raleway" w:cstheme="minorHAnsi"/>
          <w:color w:val="auto"/>
        </w:rPr>
      </w:pPr>
      <w:r w:rsidRPr="00B1696F">
        <w:rPr>
          <w:rFonts w:ascii="Raleway" w:hAnsi="Raleway" w:cstheme="minorHAnsi"/>
          <w:color w:val="auto"/>
        </w:rPr>
        <w:t>Internet relay users connect to the NRS.</w:t>
      </w:r>
    </w:p>
    <w:p w14:paraId="1A5E1996" w14:textId="0D0A7D33" w:rsidR="00B1696F" w:rsidRPr="00B1696F" w:rsidRDefault="00B1696F" w:rsidP="00416052">
      <w:pPr>
        <w:pStyle w:val="Default"/>
        <w:spacing w:after="120"/>
        <w:rPr>
          <w:rFonts w:ascii="Raleway" w:hAnsi="Raleway" w:cstheme="minorHAnsi"/>
          <w:b/>
          <w:bCs/>
          <w:color w:val="auto"/>
        </w:rPr>
      </w:pPr>
      <w:r w:rsidRPr="00B1696F">
        <w:rPr>
          <w:rFonts w:ascii="Raleway" w:hAnsi="Raleway" w:cstheme="minorHAnsi"/>
          <w:b/>
          <w:bCs/>
          <w:color w:val="auto"/>
        </w:rPr>
        <w:t>Complaints</w:t>
      </w:r>
    </w:p>
    <w:p w14:paraId="008FD0C5" w14:textId="10691233" w:rsidR="00B1696F" w:rsidRPr="00B1696F" w:rsidRDefault="00B1696F" w:rsidP="00416052">
      <w:pPr>
        <w:pStyle w:val="Default"/>
        <w:spacing w:after="120"/>
        <w:rPr>
          <w:rFonts w:ascii="Raleway" w:hAnsi="Raleway" w:cstheme="minorHAnsi"/>
          <w:color w:val="auto"/>
        </w:rPr>
      </w:pPr>
      <w:r w:rsidRPr="00B1696F">
        <w:rPr>
          <w:rFonts w:ascii="Raleway" w:hAnsi="Raleway" w:cstheme="minorHAnsi"/>
          <w:color w:val="auto"/>
        </w:rPr>
        <w:t xml:space="preserve">If you have a complaint about the professional conduct of a WorkSafe ACT staff </w:t>
      </w:r>
      <w:r w:rsidR="002F272D" w:rsidRPr="00B1696F">
        <w:rPr>
          <w:rFonts w:ascii="Raleway" w:hAnsi="Raleway" w:cstheme="minorHAnsi"/>
          <w:color w:val="auto"/>
        </w:rPr>
        <w:t>member,</w:t>
      </w:r>
      <w:r w:rsidRPr="00B1696F">
        <w:rPr>
          <w:rFonts w:ascii="Raleway" w:hAnsi="Raleway" w:cstheme="minorHAnsi"/>
          <w:color w:val="auto"/>
        </w:rPr>
        <w:t xml:space="preserve"> please refer</w:t>
      </w:r>
      <w:r>
        <w:rPr>
          <w:rFonts w:ascii="Raleway" w:hAnsi="Raleway" w:cstheme="minorHAnsi"/>
          <w:color w:val="auto"/>
        </w:rPr>
        <w:t xml:space="preserve"> </w:t>
      </w:r>
      <w:r w:rsidRPr="00B1696F">
        <w:rPr>
          <w:rFonts w:ascii="Raleway" w:hAnsi="Raleway" w:cstheme="minorHAnsi"/>
          <w:color w:val="auto"/>
        </w:rPr>
        <w:t>your concerns to us using the contact details listed above. Your complaint will be treated in confidence</w:t>
      </w:r>
      <w:r>
        <w:rPr>
          <w:rFonts w:ascii="Raleway" w:hAnsi="Raleway" w:cstheme="minorHAnsi"/>
          <w:color w:val="auto"/>
        </w:rPr>
        <w:t xml:space="preserve"> </w:t>
      </w:r>
      <w:r w:rsidRPr="00B1696F">
        <w:rPr>
          <w:rFonts w:ascii="Raleway" w:hAnsi="Raleway" w:cstheme="minorHAnsi"/>
          <w:color w:val="auto"/>
        </w:rPr>
        <w:t>and investigated in accordance with this charter and ACT Public Service guidelines.</w:t>
      </w:r>
    </w:p>
    <w:p w14:paraId="2848BD94" w14:textId="29EBDC76" w:rsidR="00B1696F" w:rsidRPr="00416052" w:rsidRDefault="00B1696F" w:rsidP="00416052">
      <w:pPr>
        <w:pStyle w:val="Default"/>
        <w:spacing w:after="120"/>
        <w:rPr>
          <w:rFonts w:ascii="Raleway" w:hAnsi="Raleway" w:cstheme="minorHAnsi"/>
          <w:b/>
          <w:bCs/>
          <w:color w:val="auto"/>
        </w:rPr>
      </w:pPr>
      <w:r w:rsidRPr="00416052">
        <w:rPr>
          <w:rFonts w:ascii="Raleway" w:hAnsi="Raleway" w:cstheme="minorHAnsi"/>
          <w:b/>
          <w:bCs/>
          <w:color w:val="auto"/>
        </w:rPr>
        <w:t>Complaints about our decisions</w:t>
      </w:r>
    </w:p>
    <w:p w14:paraId="3DD80DF1" w14:textId="294820C0" w:rsidR="00B1696F" w:rsidRDefault="00B1696F" w:rsidP="00B1696F">
      <w:pPr>
        <w:pStyle w:val="Default"/>
        <w:rPr>
          <w:rFonts w:ascii="Raleway" w:hAnsi="Raleway" w:cstheme="minorHAnsi"/>
          <w:color w:val="auto"/>
        </w:rPr>
      </w:pPr>
      <w:r w:rsidRPr="00B1696F">
        <w:rPr>
          <w:rFonts w:ascii="Raleway" w:hAnsi="Raleway" w:cstheme="minorHAnsi"/>
          <w:color w:val="auto"/>
        </w:rPr>
        <w:t xml:space="preserve">If your complaint relates to </w:t>
      </w:r>
      <w:r w:rsidR="002F272D">
        <w:rPr>
          <w:rFonts w:ascii="Raleway" w:hAnsi="Raleway" w:cstheme="minorHAnsi"/>
          <w:color w:val="auto"/>
        </w:rPr>
        <w:t>a</w:t>
      </w:r>
      <w:r w:rsidRPr="00B1696F">
        <w:rPr>
          <w:rFonts w:ascii="Raleway" w:hAnsi="Raleway" w:cstheme="minorHAnsi"/>
          <w:color w:val="auto"/>
        </w:rPr>
        <w:t xml:space="preserve"> regulatory decision of WorkSafe ACT, you have the right to appeal. You,</w:t>
      </w:r>
      <w:r>
        <w:rPr>
          <w:rFonts w:ascii="Raleway" w:hAnsi="Raleway" w:cstheme="minorHAnsi"/>
          <w:color w:val="auto"/>
        </w:rPr>
        <w:t xml:space="preserve"> </w:t>
      </w:r>
      <w:r w:rsidRPr="00B1696F">
        <w:rPr>
          <w:rFonts w:ascii="Raleway" w:hAnsi="Raleway" w:cstheme="minorHAnsi"/>
          <w:color w:val="auto"/>
        </w:rPr>
        <w:t>or another person whose interests are affected by our decision, may apply for an internal review of the</w:t>
      </w:r>
      <w:r>
        <w:rPr>
          <w:rFonts w:ascii="Raleway" w:hAnsi="Raleway" w:cstheme="minorHAnsi"/>
          <w:color w:val="auto"/>
        </w:rPr>
        <w:t xml:space="preserve"> </w:t>
      </w:r>
      <w:r w:rsidRPr="00B1696F">
        <w:rPr>
          <w:rFonts w:ascii="Raleway" w:hAnsi="Raleway" w:cstheme="minorHAnsi"/>
          <w:color w:val="auto"/>
        </w:rPr>
        <w:t>decision.</w:t>
      </w:r>
    </w:p>
    <w:p w14:paraId="5409AA7C" w14:textId="77777777" w:rsidR="00B1696F" w:rsidRPr="00B1696F" w:rsidRDefault="00B1696F" w:rsidP="00B1696F">
      <w:pPr>
        <w:pStyle w:val="Default"/>
        <w:rPr>
          <w:rFonts w:ascii="Raleway" w:hAnsi="Raleway" w:cstheme="minorHAnsi"/>
          <w:color w:val="auto"/>
        </w:rPr>
      </w:pPr>
    </w:p>
    <w:p w14:paraId="60C221FA" w14:textId="6A3FB2E2" w:rsidR="00B1696F" w:rsidRDefault="00B1696F" w:rsidP="00B1696F">
      <w:pPr>
        <w:pStyle w:val="Default"/>
        <w:rPr>
          <w:rFonts w:ascii="Raleway" w:hAnsi="Raleway" w:cstheme="minorHAnsi"/>
          <w:color w:val="auto"/>
        </w:rPr>
      </w:pPr>
      <w:r w:rsidRPr="00B1696F">
        <w:rPr>
          <w:rFonts w:ascii="Raleway" w:hAnsi="Raleway" w:cstheme="minorHAnsi"/>
          <w:color w:val="auto"/>
        </w:rPr>
        <w:t>If you are not satisfied with the decision made by an internal reviewer, an eligible person can apply to</w:t>
      </w:r>
      <w:r>
        <w:rPr>
          <w:rFonts w:ascii="Raleway" w:hAnsi="Raleway" w:cstheme="minorHAnsi"/>
          <w:color w:val="auto"/>
        </w:rPr>
        <w:t xml:space="preserve"> </w:t>
      </w:r>
      <w:r w:rsidRPr="00B1696F">
        <w:rPr>
          <w:rFonts w:ascii="Raleway" w:hAnsi="Raleway" w:cstheme="minorHAnsi"/>
          <w:color w:val="auto"/>
        </w:rPr>
        <w:t xml:space="preserve">the </w:t>
      </w:r>
      <w:hyperlink r:id="rId18" w:history="1">
        <w:r w:rsidRPr="00416052">
          <w:rPr>
            <w:rStyle w:val="Hyperlink"/>
            <w:rFonts w:ascii="Raleway" w:hAnsi="Raleway" w:cstheme="minorHAnsi"/>
            <w:color w:val="00B050"/>
          </w:rPr>
          <w:t>ACT Civil and Administrative Tribunal (ACAT)</w:t>
        </w:r>
      </w:hyperlink>
      <w:r w:rsidRPr="00416052">
        <w:rPr>
          <w:rFonts w:ascii="Raleway" w:hAnsi="Raleway" w:cstheme="minorHAnsi"/>
          <w:color w:val="00B050"/>
        </w:rPr>
        <w:t xml:space="preserve"> </w:t>
      </w:r>
      <w:r w:rsidRPr="00B1696F">
        <w:rPr>
          <w:rFonts w:ascii="Raleway" w:hAnsi="Raleway" w:cstheme="minorHAnsi"/>
          <w:color w:val="auto"/>
        </w:rPr>
        <w:t>for a review of the decision. ACAT is an independent</w:t>
      </w:r>
      <w:r>
        <w:rPr>
          <w:rFonts w:ascii="Raleway" w:hAnsi="Raleway" w:cstheme="minorHAnsi"/>
          <w:color w:val="auto"/>
        </w:rPr>
        <w:t xml:space="preserve"> </w:t>
      </w:r>
      <w:r w:rsidRPr="00B1696F">
        <w:rPr>
          <w:rFonts w:ascii="Raleway" w:hAnsi="Raleway" w:cstheme="minorHAnsi"/>
          <w:color w:val="auto"/>
        </w:rPr>
        <w:t>body that hears and determines a range of cases in the ACT.</w:t>
      </w:r>
    </w:p>
    <w:p w14:paraId="03F85668" w14:textId="77777777" w:rsidR="00B1696F" w:rsidRPr="00B1696F" w:rsidRDefault="00B1696F" w:rsidP="00B1696F">
      <w:pPr>
        <w:pStyle w:val="Default"/>
        <w:rPr>
          <w:rFonts w:ascii="Raleway" w:hAnsi="Raleway" w:cstheme="minorHAnsi"/>
          <w:color w:val="auto"/>
        </w:rPr>
      </w:pPr>
    </w:p>
    <w:p w14:paraId="129E536F" w14:textId="77777777" w:rsidR="00B1696F" w:rsidRPr="00B1696F" w:rsidRDefault="00B1696F" w:rsidP="00B1696F">
      <w:pPr>
        <w:pStyle w:val="Default"/>
        <w:rPr>
          <w:rFonts w:ascii="Raleway" w:hAnsi="Raleway" w:cstheme="minorHAnsi"/>
          <w:color w:val="auto"/>
        </w:rPr>
      </w:pPr>
      <w:r w:rsidRPr="00B1696F">
        <w:rPr>
          <w:rFonts w:ascii="Raleway" w:hAnsi="Raleway" w:cstheme="minorHAnsi"/>
          <w:color w:val="auto"/>
        </w:rPr>
        <w:t>Contact details for the ACT Civil and Administrative Tribunal (ACAT):</w:t>
      </w:r>
    </w:p>
    <w:p w14:paraId="5EF38B1C" w14:textId="6917951E" w:rsidR="00B1696F" w:rsidRPr="00A33070" w:rsidRDefault="00B1696F" w:rsidP="00B1696F">
      <w:pPr>
        <w:pStyle w:val="Default"/>
        <w:rPr>
          <w:rFonts w:ascii="Raleway" w:hAnsi="Raleway" w:cstheme="minorHAnsi"/>
          <w:b/>
          <w:bCs/>
          <w:color w:val="auto"/>
        </w:rPr>
      </w:pPr>
      <w:r w:rsidRPr="00A33070">
        <w:rPr>
          <w:rFonts w:ascii="Raleway" w:hAnsi="Raleway" w:cstheme="minorHAnsi"/>
          <w:b/>
          <w:bCs/>
          <w:color w:val="auto"/>
        </w:rPr>
        <w:t>ACAT</w:t>
      </w:r>
    </w:p>
    <w:p w14:paraId="402C9D72" w14:textId="48C088B9" w:rsidR="00B1696F" w:rsidRPr="00A33070" w:rsidRDefault="00B1696F" w:rsidP="00B1696F">
      <w:pPr>
        <w:pStyle w:val="Default"/>
        <w:rPr>
          <w:rFonts w:ascii="Raleway" w:hAnsi="Raleway" w:cstheme="minorHAnsi"/>
          <w:b/>
          <w:bCs/>
          <w:color w:val="auto"/>
        </w:rPr>
      </w:pPr>
      <w:r w:rsidRPr="00A33070">
        <w:rPr>
          <w:rFonts w:ascii="Raleway" w:hAnsi="Raleway" w:cstheme="minorHAnsi"/>
          <w:b/>
          <w:bCs/>
          <w:color w:val="auto"/>
        </w:rPr>
        <w:t>GPO Box 370</w:t>
      </w:r>
    </w:p>
    <w:p w14:paraId="0AA0E3F3" w14:textId="3C162AE2" w:rsidR="00B1696F" w:rsidRPr="00A33070" w:rsidRDefault="00B1696F" w:rsidP="00B1696F">
      <w:pPr>
        <w:pStyle w:val="Default"/>
        <w:rPr>
          <w:rFonts w:ascii="Raleway" w:hAnsi="Raleway" w:cstheme="minorHAnsi"/>
          <w:b/>
          <w:bCs/>
          <w:color w:val="auto"/>
        </w:rPr>
      </w:pPr>
      <w:proofErr w:type="gramStart"/>
      <w:r w:rsidRPr="00A33070">
        <w:rPr>
          <w:rFonts w:ascii="Raleway" w:hAnsi="Raleway" w:cstheme="minorHAnsi"/>
          <w:b/>
          <w:bCs/>
          <w:color w:val="auto"/>
        </w:rPr>
        <w:t>CANBERRA</w:t>
      </w:r>
      <w:r w:rsidR="003D1D8D" w:rsidRPr="00A33070">
        <w:rPr>
          <w:rFonts w:ascii="Raleway" w:hAnsi="Raleway" w:cstheme="minorHAnsi"/>
          <w:b/>
          <w:bCs/>
          <w:color w:val="auto"/>
        </w:rPr>
        <w:t xml:space="preserve"> </w:t>
      </w:r>
      <w:r w:rsidRPr="00A33070">
        <w:rPr>
          <w:rFonts w:ascii="Raleway" w:hAnsi="Raleway" w:cstheme="minorHAnsi"/>
          <w:b/>
          <w:bCs/>
          <w:color w:val="auto"/>
        </w:rPr>
        <w:t xml:space="preserve"> ACT</w:t>
      </w:r>
      <w:proofErr w:type="gramEnd"/>
      <w:r w:rsidR="003D1D8D" w:rsidRPr="00A33070">
        <w:rPr>
          <w:rFonts w:ascii="Raleway" w:hAnsi="Raleway" w:cstheme="minorHAnsi"/>
          <w:b/>
          <w:bCs/>
          <w:color w:val="auto"/>
        </w:rPr>
        <w:t xml:space="preserve"> </w:t>
      </w:r>
      <w:r w:rsidRPr="00A33070">
        <w:rPr>
          <w:rFonts w:ascii="Raleway" w:hAnsi="Raleway" w:cstheme="minorHAnsi"/>
          <w:b/>
          <w:bCs/>
          <w:color w:val="auto"/>
        </w:rPr>
        <w:t xml:space="preserve"> 2601</w:t>
      </w:r>
    </w:p>
    <w:p w14:paraId="790EF5EB" w14:textId="24915D87" w:rsidR="00B1696F" w:rsidRPr="00A33070" w:rsidRDefault="00B1696F" w:rsidP="00B1696F">
      <w:pPr>
        <w:pStyle w:val="Default"/>
        <w:rPr>
          <w:rFonts w:ascii="Raleway" w:hAnsi="Raleway" w:cstheme="minorHAnsi"/>
          <w:b/>
          <w:bCs/>
          <w:color w:val="auto"/>
        </w:rPr>
      </w:pPr>
      <w:r w:rsidRPr="00A33070">
        <w:rPr>
          <w:rFonts w:ascii="Raleway" w:hAnsi="Raleway" w:cstheme="minorHAnsi"/>
          <w:b/>
          <w:bCs/>
          <w:color w:val="auto"/>
        </w:rPr>
        <w:t>Phone: (02) 6207 1740</w:t>
      </w:r>
    </w:p>
    <w:p w14:paraId="4FFB8E64" w14:textId="77777777" w:rsidR="00B1696F" w:rsidRDefault="00B1696F" w:rsidP="00B1696F">
      <w:pPr>
        <w:pStyle w:val="Default"/>
        <w:rPr>
          <w:rFonts w:ascii="Raleway" w:hAnsi="Raleway" w:cstheme="minorHAnsi"/>
          <w:color w:val="auto"/>
        </w:rPr>
      </w:pPr>
    </w:p>
    <w:p w14:paraId="039EB18A" w14:textId="0C000A2F" w:rsidR="00B1696F" w:rsidRDefault="00B1696F" w:rsidP="00B1696F">
      <w:pPr>
        <w:pStyle w:val="Default"/>
        <w:rPr>
          <w:rFonts w:ascii="Raleway" w:hAnsi="Raleway" w:cstheme="minorHAnsi"/>
          <w:color w:val="auto"/>
        </w:rPr>
      </w:pPr>
      <w:r w:rsidRPr="00B1696F">
        <w:rPr>
          <w:rFonts w:ascii="Raleway" w:hAnsi="Raleway" w:cstheme="minorHAnsi"/>
          <w:color w:val="auto"/>
        </w:rPr>
        <w:t xml:space="preserve">You can also make a complaint to the </w:t>
      </w:r>
      <w:hyperlink r:id="rId19" w:history="1">
        <w:r w:rsidRPr="00416052">
          <w:rPr>
            <w:rStyle w:val="Hyperlink"/>
            <w:rFonts w:ascii="Raleway" w:hAnsi="Raleway" w:cstheme="minorHAnsi"/>
            <w:color w:val="00B050"/>
          </w:rPr>
          <w:t>ACT Ombudsman</w:t>
        </w:r>
      </w:hyperlink>
      <w:r w:rsidRPr="00B1696F">
        <w:rPr>
          <w:rFonts w:ascii="Raleway" w:hAnsi="Raleway" w:cstheme="minorHAnsi"/>
          <w:color w:val="auto"/>
        </w:rPr>
        <w:t>. The ACT Ombudsman can investigate</w:t>
      </w:r>
      <w:r>
        <w:rPr>
          <w:rFonts w:ascii="Raleway" w:hAnsi="Raleway" w:cstheme="minorHAnsi"/>
          <w:color w:val="auto"/>
        </w:rPr>
        <w:t xml:space="preserve"> </w:t>
      </w:r>
      <w:r w:rsidRPr="00B1696F">
        <w:rPr>
          <w:rFonts w:ascii="Raleway" w:hAnsi="Raleway" w:cstheme="minorHAnsi"/>
          <w:color w:val="auto"/>
        </w:rPr>
        <w:t>complaints about the decisions and administrative actions of ACT government agencies.</w:t>
      </w:r>
    </w:p>
    <w:p w14:paraId="30EAA87F" w14:textId="77777777" w:rsidR="00B1696F" w:rsidRPr="00B1696F" w:rsidRDefault="00B1696F" w:rsidP="00B1696F">
      <w:pPr>
        <w:pStyle w:val="Default"/>
        <w:rPr>
          <w:rFonts w:ascii="Raleway" w:hAnsi="Raleway" w:cstheme="minorHAnsi"/>
          <w:color w:val="auto"/>
        </w:rPr>
      </w:pPr>
    </w:p>
    <w:p w14:paraId="7A0DACBB" w14:textId="77777777" w:rsidR="00B1696F" w:rsidRPr="00416052" w:rsidRDefault="00B1696F" w:rsidP="00B1696F">
      <w:pPr>
        <w:pStyle w:val="Default"/>
        <w:rPr>
          <w:rFonts w:ascii="Raleway" w:hAnsi="Raleway" w:cstheme="minorHAnsi"/>
          <w:color w:val="auto"/>
        </w:rPr>
      </w:pPr>
      <w:r w:rsidRPr="00416052">
        <w:rPr>
          <w:rFonts w:ascii="Raleway" w:hAnsi="Raleway" w:cstheme="minorHAnsi"/>
          <w:color w:val="auto"/>
        </w:rPr>
        <w:t>Contact details for the ACT Ombudsman:</w:t>
      </w:r>
    </w:p>
    <w:p w14:paraId="79A88B93" w14:textId="354ED9AE" w:rsidR="00B1696F" w:rsidRPr="00A33070" w:rsidRDefault="00B1696F" w:rsidP="00B1696F">
      <w:pPr>
        <w:pStyle w:val="Default"/>
        <w:rPr>
          <w:rFonts w:ascii="Raleway" w:hAnsi="Raleway" w:cstheme="minorHAnsi"/>
          <w:b/>
          <w:bCs/>
          <w:color w:val="auto"/>
        </w:rPr>
      </w:pPr>
      <w:r w:rsidRPr="00A33070">
        <w:rPr>
          <w:rFonts w:ascii="Raleway" w:hAnsi="Raleway" w:cstheme="minorHAnsi"/>
          <w:b/>
          <w:bCs/>
          <w:color w:val="auto"/>
        </w:rPr>
        <w:t>ACT Ombudsman</w:t>
      </w:r>
    </w:p>
    <w:p w14:paraId="51FF7A2A" w14:textId="77777777" w:rsidR="00B1696F" w:rsidRPr="00A33070" w:rsidRDefault="00B1696F" w:rsidP="00B1696F">
      <w:pPr>
        <w:pStyle w:val="Default"/>
        <w:rPr>
          <w:rFonts w:ascii="Raleway" w:hAnsi="Raleway" w:cstheme="minorHAnsi"/>
          <w:b/>
          <w:bCs/>
          <w:color w:val="auto"/>
        </w:rPr>
      </w:pPr>
      <w:r w:rsidRPr="00A33070">
        <w:rPr>
          <w:rFonts w:ascii="Raleway" w:hAnsi="Raleway" w:cstheme="minorHAnsi"/>
          <w:b/>
          <w:bCs/>
          <w:color w:val="auto"/>
        </w:rPr>
        <w:t>GPO Box 442</w:t>
      </w:r>
    </w:p>
    <w:p w14:paraId="50FE8F86" w14:textId="482D01B5" w:rsidR="00B1696F" w:rsidRPr="00A33070" w:rsidRDefault="00B1696F" w:rsidP="00B1696F">
      <w:pPr>
        <w:pStyle w:val="Default"/>
        <w:rPr>
          <w:rFonts w:ascii="Raleway" w:hAnsi="Raleway" w:cstheme="minorHAnsi"/>
          <w:b/>
          <w:bCs/>
          <w:color w:val="auto"/>
        </w:rPr>
      </w:pPr>
      <w:proofErr w:type="gramStart"/>
      <w:r w:rsidRPr="00A33070">
        <w:rPr>
          <w:rFonts w:ascii="Raleway" w:hAnsi="Raleway" w:cstheme="minorHAnsi"/>
          <w:b/>
          <w:bCs/>
          <w:color w:val="auto"/>
        </w:rPr>
        <w:t>CANBERRA</w:t>
      </w:r>
      <w:r w:rsidR="003D1D8D" w:rsidRPr="00A33070">
        <w:rPr>
          <w:rFonts w:ascii="Raleway" w:hAnsi="Raleway" w:cstheme="minorHAnsi"/>
          <w:b/>
          <w:bCs/>
          <w:color w:val="auto"/>
        </w:rPr>
        <w:t xml:space="preserve"> </w:t>
      </w:r>
      <w:r w:rsidRPr="00A33070">
        <w:rPr>
          <w:rFonts w:ascii="Raleway" w:hAnsi="Raleway" w:cstheme="minorHAnsi"/>
          <w:b/>
          <w:bCs/>
          <w:color w:val="auto"/>
        </w:rPr>
        <w:t xml:space="preserve"> ACT</w:t>
      </w:r>
      <w:proofErr w:type="gramEnd"/>
      <w:r w:rsidRPr="00A33070">
        <w:rPr>
          <w:rFonts w:ascii="Raleway" w:hAnsi="Raleway" w:cstheme="minorHAnsi"/>
          <w:b/>
          <w:bCs/>
          <w:color w:val="auto"/>
        </w:rPr>
        <w:t xml:space="preserve"> </w:t>
      </w:r>
      <w:r w:rsidR="003D1D8D" w:rsidRPr="00A33070">
        <w:rPr>
          <w:rFonts w:ascii="Raleway" w:hAnsi="Raleway" w:cstheme="minorHAnsi"/>
          <w:b/>
          <w:bCs/>
          <w:color w:val="auto"/>
        </w:rPr>
        <w:t xml:space="preserve"> </w:t>
      </w:r>
      <w:r w:rsidRPr="00A33070">
        <w:rPr>
          <w:rFonts w:ascii="Raleway" w:hAnsi="Raleway" w:cstheme="minorHAnsi"/>
          <w:b/>
          <w:bCs/>
          <w:color w:val="auto"/>
        </w:rPr>
        <w:t>2601</w:t>
      </w:r>
    </w:p>
    <w:p w14:paraId="11DF5CDD" w14:textId="707DEF14" w:rsidR="00B1696F" w:rsidRPr="00A33070" w:rsidRDefault="00B1696F" w:rsidP="00B1696F">
      <w:pPr>
        <w:pStyle w:val="Default"/>
        <w:rPr>
          <w:rFonts w:ascii="Raleway" w:hAnsi="Raleway" w:cstheme="minorHAnsi"/>
          <w:b/>
          <w:bCs/>
          <w:color w:val="auto"/>
        </w:rPr>
      </w:pPr>
      <w:r w:rsidRPr="00A33070">
        <w:rPr>
          <w:rFonts w:ascii="Raleway" w:hAnsi="Raleway" w:cstheme="minorHAnsi"/>
          <w:b/>
          <w:bCs/>
          <w:color w:val="auto"/>
        </w:rPr>
        <w:t>Phone:1300 362 072</w:t>
      </w:r>
    </w:p>
    <w:p w14:paraId="5675221C" w14:textId="77777777" w:rsidR="00B1696F" w:rsidRDefault="00B1696F" w:rsidP="00B1696F">
      <w:pPr>
        <w:pStyle w:val="Default"/>
        <w:rPr>
          <w:rFonts w:ascii="Raleway" w:hAnsi="Raleway" w:cstheme="minorHAnsi"/>
          <w:color w:val="auto"/>
        </w:rPr>
      </w:pPr>
    </w:p>
    <w:p w14:paraId="7CCEB6DD" w14:textId="77777777" w:rsidR="00B1696F" w:rsidRPr="00B1696F" w:rsidRDefault="00B1696F" w:rsidP="00B1696F">
      <w:pPr>
        <w:pStyle w:val="Default"/>
        <w:rPr>
          <w:rFonts w:ascii="Raleway" w:hAnsi="Raleway" w:cstheme="minorHAnsi"/>
          <w:b/>
          <w:bCs/>
          <w:color w:val="auto"/>
        </w:rPr>
      </w:pPr>
      <w:r w:rsidRPr="00B1696F">
        <w:rPr>
          <w:rFonts w:ascii="Raleway" w:hAnsi="Raleway" w:cstheme="minorHAnsi"/>
          <w:b/>
          <w:bCs/>
          <w:color w:val="auto"/>
        </w:rPr>
        <w:t>Freedom of Information</w:t>
      </w:r>
    </w:p>
    <w:p w14:paraId="7423B558" w14:textId="77777777" w:rsidR="00B1696F" w:rsidRDefault="00B1696F" w:rsidP="00B1696F">
      <w:pPr>
        <w:pStyle w:val="Default"/>
        <w:rPr>
          <w:rFonts w:ascii="Raleway" w:hAnsi="Raleway" w:cstheme="minorHAnsi"/>
          <w:color w:val="auto"/>
        </w:rPr>
      </w:pPr>
    </w:p>
    <w:p w14:paraId="563E6BC3" w14:textId="5BD09085" w:rsidR="00B1696F" w:rsidRDefault="00B1696F" w:rsidP="00B1696F">
      <w:pPr>
        <w:pStyle w:val="Default"/>
        <w:rPr>
          <w:rFonts w:ascii="Raleway" w:hAnsi="Raleway" w:cstheme="minorHAnsi"/>
          <w:color w:val="auto"/>
        </w:rPr>
      </w:pPr>
      <w:r w:rsidRPr="00B1696F">
        <w:rPr>
          <w:rFonts w:ascii="Raleway" w:hAnsi="Raleway" w:cstheme="minorHAnsi"/>
          <w:color w:val="auto"/>
        </w:rPr>
        <w:t xml:space="preserve">The ACT </w:t>
      </w:r>
      <w:r w:rsidRPr="00416052">
        <w:rPr>
          <w:rFonts w:ascii="Raleway" w:hAnsi="Raleway" w:cstheme="minorHAnsi"/>
          <w:i/>
          <w:iCs/>
          <w:color w:val="auto"/>
        </w:rPr>
        <w:t>Freedom of Information Act 2016</w:t>
      </w:r>
      <w:r w:rsidRPr="00B1696F">
        <w:rPr>
          <w:rFonts w:ascii="Raleway" w:hAnsi="Raleway" w:cstheme="minorHAnsi"/>
          <w:color w:val="auto"/>
        </w:rPr>
        <w:t xml:space="preserve"> (FOI Act) gives everyone the right to access copies of</w:t>
      </w:r>
      <w:r>
        <w:rPr>
          <w:rFonts w:ascii="Raleway" w:hAnsi="Raleway" w:cstheme="minorHAnsi"/>
          <w:color w:val="auto"/>
        </w:rPr>
        <w:t xml:space="preserve"> </w:t>
      </w:r>
      <w:r w:rsidRPr="00B1696F">
        <w:rPr>
          <w:rFonts w:ascii="Raleway" w:hAnsi="Raleway" w:cstheme="minorHAnsi"/>
          <w:color w:val="auto"/>
        </w:rPr>
        <w:t>documents (except exempt documents) held by the Government and its agencies. For Freedom of</w:t>
      </w:r>
      <w:r>
        <w:rPr>
          <w:rFonts w:ascii="Raleway" w:hAnsi="Raleway" w:cstheme="minorHAnsi"/>
          <w:color w:val="auto"/>
        </w:rPr>
        <w:t xml:space="preserve"> </w:t>
      </w:r>
      <w:r w:rsidRPr="00B1696F">
        <w:rPr>
          <w:rFonts w:ascii="Raleway" w:hAnsi="Raleway" w:cstheme="minorHAnsi"/>
          <w:color w:val="auto"/>
        </w:rPr>
        <w:t xml:space="preserve">Information (FOI) guidelines please </w:t>
      </w:r>
      <w:hyperlink r:id="rId20" w:history="1">
        <w:r w:rsidRPr="00416052">
          <w:rPr>
            <w:rStyle w:val="Hyperlink"/>
            <w:rFonts w:ascii="Raleway" w:hAnsi="Raleway" w:cstheme="minorHAnsi"/>
            <w:color w:val="00B050"/>
          </w:rPr>
          <w:t>click here</w:t>
        </w:r>
      </w:hyperlink>
      <w:r w:rsidRPr="00B1696F">
        <w:rPr>
          <w:rFonts w:ascii="Raleway" w:hAnsi="Raleway" w:cstheme="minorHAnsi"/>
          <w:color w:val="auto"/>
        </w:rPr>
        <w:t>.</w:t>
      </w:r>
    </w:p>
    <w:p w14:paraId="158F2AF7" w14:textId="6DE63442" w:rsidR="00B1696F" w:rsidRDefault="00B1696F" w:rsidP="00B1696F">
      <w:pPr>
        <w:pStyle w:val="Default"/>
        <w:rPr>
          <w:rFonts w:ascii="Raleway" w:hAnsi="Raleway" w:cstheme="minorHAnsi"/>
          <w:color w:val="auto"/>
        </w:rPr>
      </w:pPr>
    </w:p>
    <w:p w14:paraId="6B3C1C59" w14:textId="77777777" w:rsidR="00DD719A" w:rsidRDefault="00DD719A">
      <w:pPr>
        <w:rPr>
          <w:rFonts w:ascii="Raleway" w:hAnsi="Raleway" w:cstheme="minorHAnsi"/>
          <w:b/>
          <w:bCs/>
        </w:rPr>
        <w:sectPr w:rsidR="00DD719A" w:rsidSect="001F5E38">
          <w:headerReference w:type="even" r:id="rId21"/>
          <w:headerReference w:type="default" r:id="rId22"/>
          <w:headerReference w:type="first" r:id="rId23"/>
          <w:footerReference w:type="first" r:id="rId24"/>
          <w:pgSz w:w="11906" w:h="16838"/>
          <w:pgMar w:top="2135" w:right="1440" w:bottom="1440" w:left="1440" w:header="708" w:footer="708" w:gutter="0"/>
          <w:pgNumType w:start="0"/>
          <w:cols w:space="708"/>
          <w:titlePg/>
          <w:docGrid w:linePitch="360"/>
        </w:sectPr>
      </w:pPr>
    </w:p>
    <w:p w14:paraId="33B8ED56" w14:textId="660D2080" w:rsidR="00B1696F" w:rsidRPr="00B1696F" w:rsidRDefault="00B1696F" w:rsidP="00A33070">
      <w:pPr>
        <w:pStyle w:val="Default"/>
        <w:spacing w:after="120"/>
        <w:rPr>
          <w:rFonts w:ascii="Raleway" w:hAnsi="Raleway" w:cstheme="minorHAnsi"/>
          <w:b/>
          <w:bCs/>
          <w:color w:val="auto"/>
        </w:rPr>
      </w:pPr>
      <w:r w:rsidRPr="00B1696F">
        <w:rPr>
          <w:rFonts w:ascii="Raleway" w:hAnsi="Raleway" w:cstheme="minorHAnsi"/>
          <w:b/>
          <w:bCs/>
          <w:color w:val="auto"/>
        </w:rPr>
        <w:t>Privacy statement</w:t>
      </w:r>
    </w:p>
    <w:p w14:paraId="66A43C3D" w14:textId="159B92FF" w:rsidR="0098410D" w:rsidRPr="0098410D" w:rsidRDefault="00B1696F" w:rsidP="009A6142">
      <w:pPr>
        <w:pStyle w:val="Default"/>
        <w:spacing w:after="120"/>
        <w:rPr>
          <w:rFonts w:ascii="Raleway" w:hAnsi="Raleway" w:cstheme="minorHAnsi"/>
          <w:color w:val="auto"/>
        </w:rPr>
      </w:pPr>
      <w:r w:rsidRPr="00B1696F">
        <w:rPr>
          <w:rFonts w:ascii="Raleway" w:hAnsi="Raleway" w:cstheme="minorHAnsi"/>
          <w:color w:val="auto"/>
        </w:rPr>
        <w:t>WorkSafe ACT may obtain personal information about you in connection with your complaint. The information may be collected and stored using the powers, and to carry out functions or</w:t>
      </w:r>
      <w:r>
        <w:rPr>
          <w:rFonts w:ascii="Raleway" w:hAnsi="Raleway" w:cstheme="minorHAnsi"/>
          <w:color w:val="auto"/>
        </w:rPr>
        <w:t xml:space="preserve"> </w:t>
      </w:r>
      <w:r w:rsidRPr="00B1696F">
        <w:rPr>
          <w:rFonts w:ascii="Raleway" w:hAnsi="Raleway" w:cstheme="minorHAnsi"/>
          <w:color w:val="auto"/>
        </w:rPr>
        <w:t>activities</w:t>
      </w:r>
      <w:r w:rsidR="0098410D" w:rsidRPr="0098410D">
        <w:rPr>
          <w:rFonts w:ascii="Raleway" w:hAnsi="Raleway" w:cstheme="minorHAnsi"/>
          <w:color w:val="auto"/>
        </w:rPr>
        <w:t xml:space="preserve"> </w:t>
      </w:r>
      <w:r w:rsidR="0098410D">
        <w:rPr>
          <w:rFonts w:ascii="Raleway" w:hAnsi="Raleway" w:cstheme="minorHAnsi"/>
          <w:color w:val="auto"/>
        </w:rPr>
        <w:t xml:space="preserve">of </w:t>
      </w:r>
      <w:r w:rsidR="0098410D" w:rsidRPr="00B1696F">
        <w:rPr>
          <w:rFonts w:ascii="Raleway" w:hAnsi="Raleway" w:cstheme="minorHAnsi"/>
          <w:color w:val="auto"/>
        </w:rPr>
        <w:t xml:space="preserve">the </w:t>
      </w:r>
      <w:r w:rsidR="0098410D">
        <w:rPr>
          <w:rFonts w:ascii="Raleway" w:hAnsi="Raleway" w:cstheme="minorHAnsi"/>
          <w:color w:val="auto"/>
        </w:rPr>
        <w:t>LHL Act. U</w:t>
      </w:r>
      <w:r w:rsidRPr="00B1696F">
        <w:rPr>
          <w:rFonts w:ascii="Raleway" w:hAnsi="Raleway" w:cstheme="minorHAnsi"/>
          <w:color w:val="auto"/>
        </w:rPr>
        <w:t xml:space="preserve">nder </w:t>
      </w:r>
      <w:r w:rsidR="0098410D">
        <w:rPr>
          <w:rFonts w:ascii="Raleway" w:hAnsi="Raleway" w:cstheme="minorHAnsi"/>
          <w:color w:val="auto"/>
        </w:rPr>
        <w:t>s74 of the LHL Act. t</w:t>
      </w:r>
      <w:r w:rsidR="0098410D" w:rsidRPr="0098410D">
        <w:rPr>
          <w:rFonts w:ascii="Raleway" w:hAnsi="Raleway" w:cstheme="minorHAnsi"/>
          <w:color w:val="auto"/>
        </w:rPr>
        <w:t xml:space="preserve">he </w:t>
      </w:r>
      <w:r w:rsidR="0098410D">
        <w:rPr>
          <w:rFonts w:ascii="Raleway" w:hAnsi="Raleway" w:cstheme="minorHAnsi"/>
          <w:color w:val="auto"/>
        </w:rPr>
        <w:t>LHL C</w:t>
      </w:r>
      <w:r w:rsidR="0098410D" w:rsidRPr="0098410D">
        <w:rPr>
          <w:rFonts w:ascii="Raleway" w:hAnsi="Raleway" w:cstheme="minorHAnsi"/>
          <w:color w:val="auto"/>
        </w:rPr>
        <w:t xml:space="preserve">ommissioner may disclose any information that has been disclosed to, or obtained by, the </w:t>
      </w:r>
      <w:r w:rsidR="0098410D">
        <w:rPr>
          <w:rFonts w:ascii="Raleway" w:hAnsi="Raleway" w:cstheme="minorHAnsi"/>
          <w:color w:val="auto"/>
        </w:rPr>
        <w:t>C</w:t>
      </w:r>
      <w:r w:rsidR="0098410D" w:rsidRPr="0098410D">
        <w:rPr>
          <w:rFonts w:ascii="Raleway" w:hAnsi="Raleway" w:cstheme="minorHAnsi"/>
          <w:color w:val="auto"/>
        </w:rPr>
        <w:t xml:space="preserve">ommissioner in the exercise of a function under this Act to a responsible entity if the </w:t>
      </w:r>
      <w:r w:rsidR="009A6142">
        <w:rPr>
          <w:rFonts w:ascii="Raleway" w:hAnsi="Raleway" w:cstheme="minorHAnsi"/>
          <w:color w:val="auto"/>
        </w:rPr>
        <w:t>C</w:t>
      </w:r>
      <w:r w:rsidR="0098410D" w:rsidRPr="0098410D">
        <w:rPr>
          <w:rFonts w:ascii="Raleway" w:hAnsi="Raleway" w:cstheme="minorHAnsi"/>
          <w:color w:val="auto"/>
        </w:rPr>
        <w:t>ommissioner considers that</w:t>
      </w:r>
      <w:r w:rsidR="0098410D">
        <w:rPr>
          <w:rFonts w:ascii="Raleway" w:hAnsi="Raleway" w:cstheme="minorHAnsi"/>
          <w:color w:val="auto"/>
        </w:rPr>
        <w:t>:</w:t>
      </w:r>
    </w:p>
    <w:p w14:paraId="45A7E965" w14:textId="3E1EDD36" w:rsidR="0098410D" w:rsidRPr="0098410D" w:rsidRDefault="0098410D" w:rsidP="0098410D">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98410D">
        <w:rPr>
          <w:rFonts w:ascii="Raleway" w:eastAsia="Times New Roman" w:hAnsi="Raleway" w:cstheme="minorHAnsi"/>
          <w:sz w:val="24"/>
          <w:szCs w:val="24"/>
          <w:lang w:eastAsia="en-AU"/>
        </w:rPr>
        <w:t>the information is relevant to the exercise of the functions of the responsible entity</w:t>
      </w:r>
      <w:r>
        <w:rPr>
          <w:rFonts w:ascii="Raleway" w:eastAsia="Times New Roman" w:hAnsi="Raleway" w:cstheme="minorHAnsi"/>
          <w:sz w:val="24"/>
          <w:szCs w:val="24"/>
          <w:lang w:eastAsia="en-AU"/>
        </w:rPr>
        <w:t>,</w:t>
      </w:r>
      <w:r w:rsidRPr="0098410D">
        <w:rPr>
          <w:rFonts w:ascii="Raleway" w:eastAsia="Times New Roman" w:hAnsi="Raleway" w:cstheme="minorHAnsi"/>
          <w:sz w:val="24"/>
          <w:szCs w:val="24"/>
          <w:lang w:eastAsia="en-AU"/>
        </w:rPr>
        <w:t xml:space="preserve"> and</w:t>
      </w:r>
    </w:p>
    <w:p w14:paraId="45E519EE" w14:textId="5EDBFFE9" w:rsidR="0098410D" w:rsidRPr="0098410D" w:rsidRDefault="0098410D" w:rsidP="0098410D">
      <w:pPr>
        <w:pStyle w:val="ListParagraph"/>
        <w:numPr>
          <w:ilvl w:val="0"/>
          <w:numId w:val="29"/>
        </w:numPr>
        <w:shd w:val="clear" w:color="auto" w:fill="FFFFFF"/>
        <w:spacing w:after="120" w:line="240" w:lineRule="auto"/>
        <w:contextualSpacing w:val="0"/>
        <w:rPr>
          <w:rFonts w:ascii="Raleway" w:eastAsia="Times New Roman" w:hAnsi="Raleway" w:cstheme="minorHAnsi"/>
          <w:sz w:val="24"/>
          <w:szCs w:val="24"/>
          <w:lang w:eastAsia="en-AU"/>
        </w:rPr>
      </w:pPr>
      <w:r w:rsidRPr="0098410D">
        <w:rPr>
          <w:rFonts w:ascii="Raleway" w:eastAsia="Times New Roman" w:hAnsi="Raleway" w:cstheme="minorHAnsi"/>
          <w:sz w:val="24"/>
          <w:szCs w:val="24"/>
          <w:lang w:eastAsia="en-AU"/>
        </w:rPr>
        <w:t>the disclosure of the information to the responsible entity is appropriate.</w:t>
      </w:r>
    </w:p>
    <w:p w14:paraId="6181E12E" w14:textId="01209914" w:rsidR="00B1696F" w:rsidRPr="00B1696F" w:rsidRDefault="00B1696F" w:rsidP="0098410D">
      <w:pPr>
        <w:pStyle w:val="Default"/>
        <w:rPr>
          <w:rFonts w:ascii="Raleway" w:hAnsi="Raleway" w:cstheme="minorHAnsi"/>
          <w:color w:val="auto"/>
        </w:rPr>
      </w:pPr>
      <w:r w:rsidRPr="00B1696F">
        <w:rPr>
          <w:rFonts w:ascii="Raleway" w:hAnsi="Raleway" w:cstheme="minorHAnsi"/>
          <w:color w:val="auto"/>
        </w:rPr>
        <w:t>WorkSafe ACT is obliged to</w:t>
      </w:r>
      <w:r>
        <w:rPr>
          <w:rFonts w:ascii="Raleway" w:hAnsi="Raleway" w:cstheme="minorHAnsi"/>
          <w:color w:val="auto"/>
        </w:rPr>
        <w:t xml:space="preserve"> </w:t>
      </w:r>
      <w:r w:rsidRPr="00B1696F">
        <w:rPr>
          <w:rFonts w:ascii="Raleway" w:hAnsi="Raleway" w:cstheme="minorHAnsi"/>
          <w:color w:val="auto"/>
        </w:rPr>
        <w:t>handle your information openly, transparently and in accordance with the Territory Privacy Principles</w:t>
      </w:r>
      <w:r w:rsidR="00F06C0A">
        <w:rPr>
          <w:rFonts w:ascii="Raleway" w:hAnsi="Raleway" w:cstheme="minorHAnsi"/>
          <w:color w:val="auto"/>
        </w:rPr>
        <w:t xml:space="preserve"> </w:t>
      </w:r>
      <w:r w:rsidRPr="00B1696F">
        <w:rPr>
          <w:rFonts w:ascii="Raleway" w:hAnsi="Raleway" w:cstheme="minorHAnsi"/>
          <w:color w:val="auto"/>
        </w:rPr>
        <w:t xml:space="preserve">set out in the </w:t>
      </w:r>
      <w:r w:rsidRPr="00416052">
        <w:rPr>
          <w:rFonts w:ascii="Raleway" w:hAnsi="Raleway" w:cstheme="minorHAnsi"/>
          <w:i/>
          <w:iCs/>
          <w:color w:val="auto"/>
        </w:rPr>
        <w:t>Information Privacy Act 2014</w:t>
      </w:r>
      <w:r w:rsidRPr="00B1696F">
        <w:rPr>
          <w:rFonts w:ascii="Raleway" w:hAnsi="Raleway" w:cstheme="minorHAnsi"/>
          <w:color w:val="auto"/>
        </w:rPr>
        <w:t>. For more information about how WorkSafe ACT will collect,</w:t>
      </w:r>
      <w:r>
        <w:rPr>
          <w:rFonts w:ascii="Raleway" w:hAnsi="Raleway" w:cstheme="minorHAnsi"/>
          <w:color w:val="auto"/>
        </w:rPr>
        <w:t xml:space="preserve"> </w:t>
      </w:r>
      <w:r w:rsidRPr="00B1696F">
        <w:rPr>
          <w:rFonts w:ascii="Raleway" w:hAnsi="Raleway" w:cstheme="minorHAnsi"/>
          <w:color w:val="auto"/>
        </w:rPr>
        <w:t>use, share, and store your personal information and how you can access and correct the information,</w:t>
      </w:r>
      <w:r>
        <w:rPr>
          <w:rFonts w:ascii="Raleway" w:hAnsi="Raleway" w:cstheme="minorHAnsi"/>
          <w:color w:val="auto"/>
        </w:rPr>
        <w:t xml:space="preserve"> </w:t>
      </w:r>
      <w:r w:rsidRPr="00B1696F">
        <w:rPr>
          <w:rFonts w:ascii="Raleway" w:hAnsi="Raleway" w:cstheme="minorHAnsi"/>
          <w:color w:val="auto"/>
        </w:rPr>
        <w:t xml:space="preserve">please see the </w:t>
      </w:r>
      <w:hyperlink r:id="rId25" w:history="1">
        <w:r w:rsidRPr="00416052">
          <w:rPr>
            <w:rStyle w:val="Hyperlink"/>
            <w:rFonts w:ascii="Raleway" w:hAnsi="Raleway" w:cstheme="minorHAnsi"/>
            <w:color w:val="00B050"/>
          </w:rPr>
          <w:t>Privacy Statement</w:t>
        </w:r>
      </w:hyperlink>
      <w:r w:rsidRPr="00416052">
        <w:rPr>
          <w:rFonts w:ascii="Raleway" w:hAnsi="Raleway" w:cstheme="minorHAnsi"/>
          <w:color w:val="00B050"/>
        </w:rPr>
        <w:t>.</w:t>
      </w:r>
    </w:p>
    <w:p w14:paraId="1E21C630" w14:textId="77777777" w:rsidR="00801E0B" w:rsidRPr="00416052" w:rsidRDefault="00801E0B" w:rsidP="00416052">
      <w:pPr>
        <w:pStyle w:val="Heading1"/>
        <w:spacing w:before="120" w:after="120" w:line="240" w:lineRule="auto"/>
        <w:rPr>
          <w:rFonts w:ascii="Raleway" w:hAnsi="Raleway"/>
          <w:b/>
          <w:bCs/>
          <w:sz w:val="24"/>
          <w:szCs w:val="24"/>
        </w:rPr>
      </w:pPr>
      <w:bookmarkStart w:id="31" w:name="_Toc117169605"/>
      <w:r w:rsidRPr="00416052">
        <w:rPr>
          <w:rFonts w:ascii="Raleway" w:hAnsi="Raleway"/>
          <w:b/>
          <w:bCs/>
          <w:sz w:val="24"/>
          <w:szCs w:val="24"/>
        </w:rPr>
        <w:t>Complaints against a licensed Labour Hire providers and/or unlicensed labour hire provider</w:t>
      </w:r>
      <w:bookmarkEnd w:id="31"/>
    </w:p>
    <w:p w14:paraId="36E2ED75" w14:textId="49D05079" w:rsidR="00801E0B" w:rsidRPr="0074352B" w:rsidRDefault="00801E0B" w:rsidP="00416052">
      <w:pPr>
        <w:pStyle w:val="Default"/>
        <w:spacing w:before="120" w:after="120"/>
        <w:rPr>
          <w:rFonts w:ascii="Raleway" w:hAnsi="Raleway" w:cstheme="minorHAnsi"/>
          <w:color w:val="auto"/>
        </w:rPr>
      </w:pPr>
      <w:r w:rsidRPr="0074352B">
        <w:rPr>
          <w:rFonts w:ascii="Raleway" w:hAnsi="Raleway" w:cstheme="minorHAnsi"/>
          <w:color w:val="auto"/>
        </w:rPr>
        <w:t>Complaints submitted on the notification form may be actioned as part of a compliance audit under Part 5 of the</w:t>
      </w:r>
      <w:r w:rsidR="00B95B7B">
        <w:rPr>
          <w:rFonts w:ascii="Raleway" w:hAnsi="Raleway" w:cstheme="minorHAnsi"/>
          <w:color w:val="auto"/>
        </w:rPr>
        <w:t xml:space="preserve"> LHL Act</w:t>
      </w:r>
      <w:r w:rsidRPr="0074352B">
        <w:rPr>
          <w:rFonts w:ascii="Raleway" w:hAnsi="Raleway" w:cstheme="minorHAnsi"/>
          <w:color w:val="auto"/>
        </w:rPr>
        <w:t>.</w:t>
      </w:r>
    </w:p>
    <w:p w14:paraId="69B848F4" w14:textId="26DE7381" w:rsidR="00801E0B" w:rsidRPr="0074352B" w:rsidRDefault="00801E0B" w:rsidP="00416052">
      <w:pPr>
        <w:pStyle w:val="Default"/>
        <w:spacing w:before="120" w:after="120"/>
        <w:rPr>
          <w:rFonts w:ascii="Raleway" w:hAnsi="Raleway" w:cstheme="minorHAnsi"/>
          <w:color w:val="auto"/>
        </w:rPr>
      </w:pPr>
      <w:r w:rsidRPr="0074352B">
        <w:rPr>
          <w:rFonts w:ascii="Raleway" w:hAnsi="Raleway" w:cstheme="minorHAnsi"/>
          <w:color w:val="auto"/>
        </w:rPr>
        <w:t xml:space="preserve">Upon </w:t>
      </w:r>
      <w:r w:rsidR="00F06C0A">
        <w:rPr>
          <w:rFonts w:ascii="Raleway" w:hAnsi="Raleway" w:cstheme="minorHAnsi"/>
          <w:color w:val="auto"/>
        </w:rPr>
        <w:t xml:space="preserve">receipt of </w:t>
      </w:r>
      <w:r w:rsidRPr="0074352B">
        <w:rPr>
          <w:rFonts w:ascii="Raleway" w:hAnsi="Raleway" w:cstheme="minorHAnsi"/>
          <w:color w:val="auto"/>
        </w:rPr>
        <w:t>a complaint</w:t>
      </w:r>
      <w:r w:rsidR="008F1A62">
        <w:rPr>
          <w:rFonts w:ascii="Raleway" w:hAnsi="Raleway" w:cstheme="minorHAnsi"/>
          <w:color w:val="auto"/>
        </w:rPr>
        <w:t>,</w:t>
      </w:r>
      <w:r w:rsidRPr="0074352B">
        <w:rPr>
          <w:rFonts w:ascii="Raleway" w:hAnsi="Raleway" w:cstheme="minorHAnsi"/>
          <w:color w:val="auto"/>
        </w:rPr>
        <w:t xml:space="preserve"> the </w:t>
      </w:r>
      <w:r w:rsidR="008F1A62">
        <w:rPr>
          <w:rFonts w:ascii="Raleway" w:hAnsi="Raleway" w:cstheme="minorHAnsi"/>
          <w:color w:val="auto"/>
        </w:rPr>
        <w:t>LHL C</w:t>
      </w:r>
      <w:r w:rsidRPr="0074352B">
        <w:rPr>
          <w:rFonts w:ascii="Raleway" w:hAnsi="Raleway" w:cstheme="minorHAnsi"/>
          <w:color w:val="auto"/>
        </w:rPr>
        <w:t xml:space="preserve">ommissioner may act upon the complaint and investigate it </w:t>
      </w:r>
      <w:r w:rsidR="009A6142" w:rsidRPr="0074352B">
        <w:rPr>
          <w:rFonts w:ascii="Raleway" w:hAnsi="Raleway" w:cstheme="minorHAnsi"/>
          <w:color w:val="auto"/>
        </w:rPr>
        <w:t>further</w:t>
      </w:r>
      <w:r w:rsidR="009A6142">
        <w:rPr>
          <w:rFonts w:ascii="Raleway" w:hAnsi="Raleway" w:cstheme="minorHAnsi"/>
          <w:color w:val="auto"/>
        </w:rPr>
        <w:t xml:space="preserve"> or</w:t>
      </w:r>
      <w:r w:rsidRPr="0074352B">
        <w:rPr>
          <w:rFonts w:ascii="Raleway" w:hAnsi="Raleway" w:cstheme="minorHAnsi"/>
          <w:color w:val="auto"/>
        </w:rPr>
        <w:t xml:space="preserve"> refer the complaint to the relevant authority responsible for administering that part of employment law</w:t>
      </w:r>
      <w:r w:rsidR="008F1A62">
        <w:rPr>
          <w:rFonts w:ascii="Raleway" w:hAnsi="Raleway" w:cstheme="minorHAnsi"/>
          <w:color w:val="auto"/>
        </w:rPr>
        <w:t>. If the LHL Commissioner believes the complaint lacks substance, is not made in good faith, or has been dealt with in good faith, the decision may be made to</w:t>
      </w:r>
      <w:r w:rsidRPr="0074352B">
        <w:rPr>
          <w:rFonts w:ascii="Raleway" w:hAnsi="Raleway" w:cstheme="minorHAnsi"/>
          <w:color w:val="auto"/>
        </w:rPr>
        <w:t xml:space="preserve"> take no action</w:t>
      </w:r>
      <w:r w:rsidR="008F1A62">
        <w:rPr>
          <w:rFonts w:ascii="Raleway" w:hAnsi="Raleway" w:cstheme="minorHAnsi"/>
          <w:color w:val="auto"/>
        </w:rPr>
        <w:t>.</w:t>
      </w:r>
    </w:p>
    <w:p w14:paraId="19B57E34" w14:textId="77777777" w:rsidR="00801E0B" w:rsidRPr="00416052" w:rsidRDefault="00801E0B" w:rsidP="00416052">
      <w:pPr>
        <w:pStyle w:val="Default"/>
        <w:spacing w:before="120" w:after="120"/>
        <w:rPr>
          <w:rFonts w:ascii="Raleway" w:hAnsi="Raleway" w:cstheme="minorHAnsi"/>
          <w:b/>
          <w:bCs/>
          <w:color w:val="auto"/>
        </w:rPr>
      </w:pPr>
      <w:r w:rsidRPr="00416052">
        <w:rPr>
          <w:rFonts w:ascii="Raleway" w:hAnsi="Raleway" w:cstheme="minorHAnsi"/>
          <w:b/>
          <w:bCs/>
          <w:color w:val="auto"/>
        </w:rPr>
        <w:t>Who can make a complaint?</w:t>
      </w:r>
    </w:p>
    <w:p w14:paraId="2B25A310" w14:textId="2665D26E" w:rsidR="00801E0B" w:rsidRPr="0074352B" w:rsidRDefault="00801E0B" w:rsidP="00416052">
      <w:pPr>
        <w:pStyle w:val="Default"/>
        <w:spacing w:before="120" w:after="120"/>
        <w:rPr>
          <w:rFonts w:ascii="Raleway" w:hAnsi="Raleway" w:cstheme="minorHAnsi"/>
          <w:color w:val="auto"/>
        </w:rPr>
      </w:pPr>
      <w:r w:rsidRPr="0074352B">
        <w:rPr>
          <w:rFonts w:ascii="Raleway" w:hAnsi="Raleway" w:cstheme="minorHAnsi"/>
          <w:color w:val="auto"/>
        </w:rPr>
        <w:t xml:space="preserve">There are no restrictions on who can make a complaint. </w:t>
      </w:r>
    </w:p>
    <w:p w14:paraId="5DED76CD" w14:textId="77777777" w:rsidR="00801E0B" w:rsidRPr="0074352B" w:rsidRDefault="00801E0B" w:rsidP="00416052">
      <w:pPr>
        <w:pStyle w:val="Default"/>
        <w:spacing w:after="120"/>
        <w:rPr>
          <w:rFonts w:ascii="Raleway" w:hAnsi="Raleway" w:cstheme="minorHAnsi"/>
          <w:color w:val="auto"/>
        </w:rPr>
      </w:pPr>
    </w:p>
    <w:p w14:paraId="3F30093C" w14:textId="77777777" w:rsidR="00801E0B" w:rsidRPr="003B0611" w:rsidRDefault="00801E0B" w:rsidP="00416052">
      <w:pPr>
        <w:autoSpaceDE w:val="0"/>
        <w:autoSpaceDN w:val="0"/>
        <w:adjustRightInd w:val="0"/>
        <w:spacing w:after="0" w:line="240" w:lineRule="auto"/>
        <w:rPr>
          <w:rFonts w:ascii="Raleway" w:hAnsi="Raleway" w:cstheme="minorHAnsi"/>
          <w:sz w:val="24"/>
          <w:szCs w:val="24"/>
        </w:rPr>
      </w:pPr>
    </w:p>
    <w:sectPr w:rsidR="00801E0B" w:rsidRPr="003B0611" w:rsidSect="001F5E38">
      <w:headerReference w:type="even" r:id="rId26"/>
      <w:headerReference w:type="default" r:id="rId27"/>
      <w:headerReference w:type="first" r:id="rId28"/>
      <w:footerReference w:type="first" r:id="rId29"/>
      <w:pgSz w:w="11906" w:h="16838"/>
      <w:pgMar w:top="2135"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ED84" w14:textId="77777777" w:rsidR="004450D3" w:rsidRDefault="004450D3" w:rsidP="00DC07AD">
      <w:pPr>
        <w:spacing w:after="0" w:line="240" w:lineRule="auto"/>
      </w:pPr>
      <w:r>
        <w:separator/>
      </w:r>
    </w:p>
  </w:endnote>
  <w:endnote w:type="continuationSeparator" w:id="0">
    <w:p w14:paraId="7C0512D5" w14:textId="77777777" w:rsidR="004450D3" w:rsidRDefault="004450D3" w:rsidP="00DC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Raleway ExtraBold">
    <w:altName w:val="Raleway Extra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90AB" w14:textId="03156F71" w:rsidR="0098410D" w:rsidRPr="0098410D" w:rsidRDefault="0098410D" w:rsidP="0098410D">
    <w:pPr>
      <w:pStyle w:val="Footer"/>
      <w:jc w:val="right"/>
      <w:rPr>
        <w:rFonts w:ascii="Raleway" w:hAnsi="Raleway"/>
        <w:sz w:val="18"/>
        <w:szCs w:val="18"/>
      </w:rPr>
    </w:pPr>
    <w:r w:rsidRPr="0098410D">
      <w:rPr>
        <w:rFonts w:ascii="Raleway" w:hAnsi="Raleway"/>
        <w:color w:val="7F7F7F" w:themeColor="background1" w:themeShade="7F"/>
        <w:spacing w:val="60"/>
        <w:sz w:val="18"/>
        <w:szCs w:val="18"/>
      </w:rPr>
      <w:t>Page</w:t>
    </w:r>
    <w:r w:rsidRPr="0098410D">
      <w:rPr>
        <w:rFonts w:ascii="Raleway" w:hAnsi="Raleway"/>
        <w:sz w:val="18"/>
        <w:szCs w:val="18"/>
      </w:rPr>
      <w:t xml:space="preserve"> | </w:t>
    </w:r>
    <w:r w:rsidRPr="0098410D">
      <w:rPr>
        <w:rFonts w:ascii="Raleway" w:hAnsi="Raleway"/>
        <w:sz w:val="18"/>
        <w:szCs w:val="18"/>
      </w:rPr>
      <w:fldChar w:fldCharType="begin"/>
    </w:r>
    <w:r w:rsidRPr="0098410D">
      <w:rPr>
        <w:rFonts w:ascii="Raleway" w:hAnsi="Raleway"/>
        <w:sz w:val="18"/>
        <w:szCs w:val="18"/>
      </w:rPr>
      <w:instrText xml:space="preserve"> PAGE   \* MERGEFORMAT </w:instrText>
    </w:r>
    <w:r w:rsidRPr="0098410D">
      <w:rPr>
        <w:rFonts w:ascii="Raleway" w:hAnsi="Raleway"/>
        <w:sz w:val="18"/>
        <w:szCs w:val="18"/>
      </w:rPr>
      <w:fldChar w:fldCharType="separate"/>
    </w:r>
    <w:r w:rsidRPr="0098410D">
      <w:rPr>
        <w:rFonts w:ascii="Raleway" w:hAnsi="Raleway"/>
        <w:b/>
        <w:bCs/>
        <w:noProof/>
        <w:sz w:val="18"/>
        <w:szCs w:val="18"/>
      </w:rPr>
      <w:t>1</w:t>
    </w:r>
    <w:r w:rsidRPr="0098410D">
      <w:rPr>
        <w:rFonts w:ascii="Raleway" w:hAnsi="Raleway"/>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585C" w14:textId="15B1883B" w:rsidR="00BB51AF" w:rsidRPr="00416052" w:rsidRDefault="00BB51AF" w:rsidP="00416052">
    <w:pPr>
      <w:pStyle w:val="Footer"/>
      <w:jc w:val="right"/>
      <w:rPr>
        <w:rFonts w:ascii="Raleway" w:hAnsi="Raleway"/>
        <w:sz w:val="18"/>
        <w:szCs w:val="18"/>
      </w:rPr>
    </w:pPr>
    <w:r w:rsidRPr="00416052">
      <w:rPr>
        <w:rFonts w:ascii="Raleway" w:hAnsi="Raleway"/>
        <w:color w:val="7F7F7F" w:themeColor="background1" w:themeShade="7F"/>
        <w:spacing w:val="60"/>
        <w:sz w:val="18"/>
        <w:szCs w:val="18"/>
      </w:rPr>
      <w:t>Page</w:t>
    </w:r>
    <w:r w:rsidRPr="00416052">
      <w:rPr>
        <w:rFonts w:ascii="Raleway" w:hAnsi="Raleway"/>
        <w:sz w:val="18"/>
        <w:szCs w:val="18"/>
      </w:rPr>
      <w:t xml:space="preserve"> | </w:t>
    </w:r>
    <w:r w:rsidRPr="00416052">
      <w:rPr>
        <w:rFonts w:ascii="Raleway" w:hAnsi="Raleway"/>
        <w:sz w:val="18"/>
        <w:szCs w:val="18"/>
      </w:rPr>
      <w:fldChar w:fldCharType="begin"/>
    </w:r>
    <w:r w:rsidRPr="00416052">
      <w:rPr>
        <w:rFonts w:ascii="Raleway" w:hAnsi="Raleway"/>
        <w:sz w:val="18"/>
        <w:szCs w:val="18"/>
      </w:rPr>
      <w:instrText xml:space="preserve"> PAGE   \* MERGEFORMAT </w:instrText>
    </w:r>
    <w:r w:rsidRPr="00416052">
      <w:rPr>
        <w:rFonts w:ascii="Raleway" w:hAnsi="Raleway"/>
        <w:sz w:val="18"/>
        <w:szCs w:val="18"/>
      </w:rPr>
      <w:fldChar w:fldCharType="separate"/>
    </w:r>
    <w:r w:rsidRPr="00416052">
      <w:rPr>
        <w:rFonts w:ascii="Raleway" w:hAnsi="Raleway"/>
        <w:b/>
        <w:bCs/>
        <w:noProof/>
        <w:sz w:val="18"/>
        <w:szCs w:val="18"/>
      </w:rPr>
      <w:t>1</w:t>
    </w:r>
    <w:r w:rsidRPr="00416052">
      <w:rPr>
        <w:rFonts w:ascii="Raleway" w:hAnsi="Raleway"/>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B173" w14:textId="1BFD63AD" w:rsidR="00DD719A" w:rsidRPr="00416052" w:rsidRDefault="00DD719A" w:rsidP="00416052">
    <w:pPr>
      <w:pStyle w:val="Footer"/>
      <w:jc w:val="right"/>
      <w:rPr>
        <w:rFonts w:ascii="Raleway" w:hAnsi="Raleway"/>
        <w:sz w:val="18"/>
        <w:szCs w:val="18"/>
      </w:rPr>
    </w:pPr>
    <w:r w:rsidRPr="00416052">
      <w:rPr>
        <w:rFonts w:ascii="Raleway" w:hAnsi="Raleway"/>
        <w:color w:val="7F7F7F" w:themeColor="background1" w:themeShade="7F"/>
        <w:spacing w:val="60"/>
        <w:sz w:val="18"/>
        <w:szCs w:val="18"/>
      </w:rPr>
      <w:t>Page</w:t>
    </w:r>
    <w:r w:rsidRPr="00416052">
      <w:rPr>
        <w:rFonts w:ascii="Raleway" w:hAnsi="Raleway"/>
        <w:sz w:val="18"/>
        <w:szCs w:val="18"/>
      </w:rPr>
      <w:t xml:space="preserve"> | </w:t>
    </w:r>
    <w:r>
      <w:rPr>
        <w:rFonts w:ascii="Raleway" w:hAnsi="Raleway"/>
        <w:sz w:val="18"/>
        <w:szCs w:val="18"/>
      </w:rPr>
      <w:t>A3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727F" w14:textId="62E2AD0A" w:rsidR="00DD719A" w:rsidRPr="00416052" w:rsidRDefault="00DD719A" w:rsidP="00416052">
    <w:pPr>
      <w:pStyle w:val="Footer"/>
      <w:jc w:val="right"/>
      <w:rPr>
        <w:rFonts w:ascii="Raleway" w:hAnsi="Raleway"/>
        <w:sz w:val="18"/>
        <w:szCs w:val="18"/>
      </w:rPr>
    </w:pPr>
    <w:r w:rsidRPr="00416052">
      <w:rPr>
        <w:rFonts w:ascii="Raleway" w:hAnsi="Raleway"/>
        <w:color w:val="7F7F7F" w:themeColor="background1" w:themeShade="7F"/>
        <w:spacing w:val="60"/>
        <w:sz w:val="18"/>
        <w:szCs w:val="18"/>
      </w:rPr>
      <w:t>Page</w:t>
    </w:r>
    <w:r w:rsidRPr="00416052">
      <w:rPr>
        <w:rFonts w:ascii="Raleway" w:hAnsi="Raleway"/>
        <w:sz w:val="18"/>
        <w:szCs w:val="18"/>
      </w:rPr>
      <w:t xml:space="preserve"> | </w:t>
    </w:r>
    <w:r>
      <w:rPr>
        <w:rFonts w:ascii="Raleway" w:hAnsi="Raleway"/>
        <w:sz w:val="18"/>
        <w:szCs w:val="18"/>
      </w:rPr>
      <w:t>A4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4684" w14:textId="77777777" w:rsidR="004450D3" w:rsidRDefault="004450D3" w:rsidP="00DC07AD">
      <w:pPr>
        <w:spacing w:after="0" w:line="240" w:lineRule="auto"/>
      </w:pPr>
      <w:r>
        <w:separator/>
      </w:r>
    </w:p>
  </w:footnote>
  <w:footnote w:type="continuationSeparator" w:id="0">
    <w:p w14:paraId="26EBA32D" w14:textId="77777777" w:rsidR="004450D3" w:rsidRDefault="004450D3" w:rsidP="00DC0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E961" w14:textId="017AA3F1" w:rsidR="00DC07AD" w:rsidRDefault="003B0611">
    <w:pPr>
      <w:pStyle w:val="Header"/>
    </w:pPr>
    <w:r>
      <w:rPr>
        <w:noProof/>
      </w:rPr>
      <w:drawing>
        <wp:anchor distT="0" distB="0" distL="114300" distR="114300" simplePos="0" relativeHeight="251665408" behindDoc="0" locked="0" layoutInCell="1" allowOverlap="1" wp14:anchorId="4F476273" wp14:editId="053B6841">
          <wp:simplePos x="0" y="0"/>
          <wp:positionH relativeFrom="page">
            <wp:posOffset>209550</wp:posOffset>
          </wp:positionH>
          <wp:positionV relativeFrom="page">
            <wp:posOffset>182245</wp:posOffset>
          </wp:positionV>
          <wp:extent cx="2449195" cy="1043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r w:rsidR="00801D85">
      <w:tab/>
    </w:r>
    <w:r w:rsidR="00801D85">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135A" w14:textId="72B86ACA" w:rsidR="00DD719A" w:rsidRDefault="004C515A">
    <w:pPr>
      <w:pStyle w:val="Header"/>
    </w:pPr>
    <w:r>
      <w:rPr>
        <w:noProof/>
      </w:rPr>
      <w:drawing>
        <wp:anchor distT="0" distB="0" distL="114300" distR="114300" simplePos="0" relativeHeight="251679744" behindDoc="0" locked="0" layoutInCell="1" allowOverlap="1" wp14:anchorId="27E5C231" wp14:editId="43958626">
          <wp:simplePos x="0" y="0"/>
          <wp:positionH relativeFrom="page">
            <wp:posOffset>68580</wp:posOffset>
          </wp:positionH>
          <wp:positionV relativeFrom="page">
            <wp:posOffset>212725</wp:posOffset>
          </wp:positionV>
          <wp:extent cx="2449195" cy="10433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1D0A" w14:textId="0A235539" w:rsidR="00D81A83" w:rsidRDefault="00D81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4054" w14:textId="08891585" w:rsidR="00D81A83" w:rsidRDefault="0098410D">
    <w:pPr>
      <w:pStyle w:val="Header"/>
    </w:pPr>
    <w:r>
      <w:rPr>
        <w:noProof/>
      </w:rPr>
      <w:drawing>
        <wp:anchor distT="0" distB="0" distL="114300" distR="114300" simplePos="0" relativeHeight="251673600" behindDoc="0" locked="0" layoutInCell="1" allowOverlap="1" wp14:anchorId="73B5211B" wp14:editId="142CCE72">
          <wp:simplePos x="0" y="0"/>
          <wp:positionH relativeFrom="page">
            <wp:posOffset>330526</wp:posOffset>
          </wp:positionH>
          <wp:positionV relativeFrom="page">
            <wp:posOffset>251872</wp:posOffset>
          </wp:positionV>
          <wp:extent cx="2449195" cy="10433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E565" w14:textId="58EFFF55" w:rsidR="00D81A83" w:rsidRDefault="0098410D">
    <w:pPr>
      <w:pStyle w:val="Header"/>
    </w:pPr>
    <w:r>
      <w:rPr>
        <w:noProof/>
      </w:rPr>
      <w:drawing>
        <wp:anchor distT="0" distB="0" distL="114300" distR="114300" simplePos="0" relativeHeight="251671552" behindDoc="0" locked="0" layoutInCell="1" allowOverlap="1" wp14:anchorId="3CA380BE" wp14:editId="7090E7F0">
          <wp:simplePos x="0" y="0"/>
          <wp:positionH relativeFrom="page">
            <wp:posOffset>371715</wp:posOffset>
          </wp:positionH>
          <wp:positionV relativeFrom="page">
            <wp:posOffset>153018</wp:posOffset>
          </wp:positionV>
          <wp:extent cx="2449195" cy="10433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9995" w14:textId="401E3D10" w:rsidR="00DD719A" w:rsidRDefault="00DD71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6968" w14:textId="63196D4C" w:rsidR="00DD719A" w:rsidRDefault="00DD71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5339" w14:textId="55C32E83" w:rsidR="00DD719A" w:rsidRDefault="004C515A">
    <w:pPr>
      <w:pStyle w:val="Header"/>
    </w:pPr>
    <w:r>
      <w:rPr>
        <w:noProof/>
      </w:rPr>
      <w:drawing>
        <wp:anchor distT="0" distB="0" distL="114300" distR="114300" simplePos="0" relativeHeight="251677696" behindDoc="0" locked="0" layoutInCell="1" allowOverlap="1" wp14:anchorId="3BDC2DD5" wp14:editId="1AD8300F">
          <wp:simplePos x="0" y="0"/>
          <wp:positionH relativeFrom="page">
            <wp:posOffset>106680</wp:posOffset>
          </wp:positionH>
          <wp:positionV relativeFrom="page">
            <wp:posOffset>220345</wp:posOffset>
          </wp:positionV>
          <wp:extent cx="2449195" cy="10433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52BD" w14:textId="73B1A837" w:rsidR="00DD719A" w:rsidRDefault="00DD71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FDBB" w14:textId="018F2B70" w:rsidR="00DD719A" w:rsidRDefault="00DD7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7F6"/>
    <w:multiLevelType w:val="multilevel"/>
    <w:tmpl w:val="D03405A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2A65A1"/>
    <w:multiLevelType w:val="multilevel"/>
    <w:tmpl w:val="3370A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65BA3"/>
    <w:multiLevelType w:val="multilevel"/>
    <w:tmpl w:val="A140B6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FA"/>
    <w:multiLevelType w:val="hybridMultilevel"/>
    <w:tmpl w:val="EDDA717A"/>
    <w:lvl w:ilvl="0" w:tplc="0C09000F">
      <w:start w:val="1"/>
      <w:numFmt w:val="decimal"/>
      <w:lvlText w:val="%1."/>
      <w:lvlJc w:val="left"/>
      <w:pPr>
        <w:ind w:left="1895" w:hanging="360"/>
      </w:pPr>
    </w:lvl>
    <w:lvl w:ilvl="1" w:tplc="0C090019" w:tentative="1">
      <w:start w:val="1"/>
      <w:numFmt w:val="lowerLetter"/>
      <w:lvlText w:val="%2."/>
      <w:lvlJc w:val="left"/>
      <w:pPr>
        <w:ind w:left="2615" w:hanging="360"/>
      </w:pPr>
    </w:lvl>
    <w:lvl w:ilvl="2" w:tplc="0C09001B" w:tentative="1">
      <w:start w:val="1"/>
      <w:numFmt w:val="lowerRoman"/>
      <w:lvlText w:val="%3."/>
      <w:lvlJc w:val="right"/>
      <w:pPr>
        <w:ind w:left="3335" w:hanging="180"/>
      </w:pPr>
    </w:lvl>
    <w:lvl w:ilvl="3" w:tplc="0C09000F" w:tentative="1">
      <w:start w:val="1"/>
      <w:numFmt w:val="decimal"/>
      <w:lvlText w:val="%4."/>
      <w:lvlJc w:val="left"/>
      <w:pPr>
        <w:ind w:left="4055" w:hanging="360"/>
      </w:pPr>
    </w:lvl>
    <w:lvl w:ilvl="4" w:tplc="0C090019" w:tentative="1">
      <w:start w:val="1"/>
      <w:numFmt w:val="lowerLetter"/>
      <w:lvlText w:val="%5."/>
      <w:lvlJc w:val="left"/>
      <w:pPr>
        <w:ind w:left="4775" w:hanging="360"/>
      </w:pPr>
    </w:lvl>
    <w:lvl w:ilvl="5" w:tplc="0C09001B" w:tentative="1">
      <w:start w:val="1"/>
      <w:numFmt w:val="lowerRoman"/>
      <w:lvlText w:val="%6."/>
      <w:lvlJc w:val="right"/>
      <w:pPr>
        <w:ind w:left="5495" w:hanging="180"/>
      </w:pPr>
    </w:lvl>
    <w:lvl w:ilvl="6" w:tplc="0C09000F" w:tentative="1">
      <w:start w:val="1"/>
      <w:numFmt w:val="decimal"/>
      <w:lvlText w:val="%7."/>
      <w:lvlJc w:val="left"/>
      <w:pPr>
        <w:ind w:left="6215" w:hanging="360"/>
      </w:pPr>
    </w:lvl>
    <w:lvl w:ilvl="7" w:tplc="0C090019" w:tentative="1">
      <w:start w:val="1"/>
      <w:numFmt w:val="lowerLetter"/>
      <w:lvlText w:val="%8."/>
      <w:lvlJc w:val="left"/>
      <w:pPr>
        <w:ind w:left="6935" w:hanging="360"/>
      </w:pPr>
    </w:lvl>
    <w:lvl w:ilvl="8" w:tplc="0C09001B" w:tentative="1">
      <w:start w:val="1"/>
      <w:numFmt w:val="lowerRoman"/>
      <w:lvlText w:val="%9."/>
      <w:lvlJc w:val="right"/>
      <w:pPr>
        <w:ind w:left="7655" w:hanging="180"/>
      </w:pPr>
    </w:lvl>
  </w:abstractNum>
  <w:abstractNum w:abstractNumId="4" w15:restartNumberingAfterBreak="0">
    <w:nsid w:val="170D0922"/>
    <w:multiLevelType w:val="multilevel"/>
    <w:tmpl w:val="036EC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0C41"/>
    <w:multiLevelType w:val="multilevel"/>
    <w:tmpl w:val="A7E23D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27C61"/>
    <w:multiLevelType w:val="hybridMultilevel"/>
    <w:tmpl w:val="7D8E3D9A"/>
    <w:lvl w:ilvl="0" w:tplc="B4A0EE5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1A8217CA"/>
    <w:multiLevelType w:val="multilevel"/>
    <w:tmpl w:val="89D40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539A2"/>
    <w:multiLevelType w:val="multilevel"/>
    <w:tmpl w:val="5B3EAE74"/>
    <w:lvl w:ilvl="0">
      <w:start w:val="1"/>
      <w:numFmt w:val="lowerLetter"/>
      <w:lvlText w:val="%1)"/>
      <w:lvlJc w:val="left"/>
      <w:pPr>
        <w:tabs>
          <w:tab w:val="num" w:pos="720"/>
        </w:tabs>
        <w:ind w:left="720" w:hanging="360"/>
      </w:pPr>
      <w:rPr>
        <w:rFonts w:hint="default"/>
        <w:sz w:val="22"/>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F0EFB"/>
    <w:multiLevelType w:val="multilevel"/>
    <w:tmpl w:val="AEE07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473DB"/>
    <w:multiLevelType w:val="hybridMultilevel"/>
    <w:tmpl w:val="E384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0633FD"/>
    <w:multiLevelType w:val="multilevel"/>
    <w:tmpl w:val="771C0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B20B5"/>
    <w:multiLevelType w:val="multilevel"/>
    <w:tmpl w:val="408A5F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44D0E"/>
    <w:multiLevelType w:val="multilevel"/>
    <w:tmpl w:val="D3A05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717A4"/>
    <w:multiLevelType w:val="multilevel"/>
    <w:tmpl w:val="2A72B906"/>
    <w:lvl w:ilvl="0">
      <w:start w:val="1"/>
      <w:numFmt w:val="lowerLetter"/>
      <w:lvlText w:val="%1)"/>
      <w:lvlJc w:val="left"/>
      <w:pPr>
        <w:tabs>
          <w:tab w:val="num" w:pos="720"/>
        </w:tabs>
        <w:ind w:left="720" w:hanging="360"/>
      </w:pPr>
      <w:rPr>
        <w:rFonts w:hint="default"/>
        <w:sz w:val="22"/>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E23C1"/>
    <w:multiLevelType w:val="multilevel"/>
    <w:tmpl w:val="C6C4F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5609D"/>
    <w:multiLevelType w:val="multilevel"/>
    <w:tmpl w:val="75F22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04563"/>
    <w:multiLevelType w:val="multilevel"/>
    <w:tmpl w:val="56BE1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D53E8"/>
    <w:multiLevelType w:val="hybridMultilevel"/>
    <w:tmpl w:val="588E9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C66875"/>
    <w:multiLevelType w:val="hybridMultilevel"/>
    <w:tmpl w:val="5FE44CFE"/>
    <w:lvl w:ilvl="0" w:tplc="FFFFFFFF">
      <w:start w:val="1"/>
      <w:numFmt w:val="bullet"/>
      <w:lvlText w:val=""/>
      <w:lvlJc w:val="left"/>
      <w:pPr>
        <w:ind w:left="720" w:hanging="360"/>
      </w:pPr>
      <w:rPr>
        <w:rFonts w:ascii="Symbol" w:hAnsi="Symbol" w:hint="default"/>
      </w:rPr>
    </w:lvl>
    <w:lvl w:ilvl="1" w:tplc="6382016E">
      <w:start w:val="1"/>
      <w:numFmt w:val="bullet"/>
      <w:lvlText w:val=""/>
      <w:lvlJc w:val="left"/>
      <w:pPr>
        <w:ind w:left="1440" w:hanging="360"/>
      </w:pPr>
      <w:rPr>
        <w:rFonts w:ascii="Symbol" w:hAnsi="Symbol" w:hint="default"/>
        <w:b w:val="0"/>
        <w:sz w:val="16"/>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A07803"/>
    <w:multiLevelType w:val="hybridMultilevel"/>
    <w:tmpl w:val="997CBB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C83FED"/>
    <w:multiLevelType w:val="hybridMultilevel"/>
    <w:tmpl w:val="3B161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40274B"/>
    <w:multiLevelType w:val="hybridMultilevel"/>
    <w:tmpl w:val="47085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065F0"/>
    <w:multiLevelType w:val="hybridMultilevel"/>
    <w:tmpl w:val="D14A7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AF5A2A"/>
    <w:multiLevelType w:val="hybridMultilevel"/>
    <w:tmpl w:val="56C0904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5" w15:restartNumberingAfterBreak="0">
    <w:nsid w:val="60CB286A"/>
    <w:multiLevelType w:val="hybridMultilevel"/>
    <w:tmpl w:val="603AE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407A76"/>
    <w:multiLevelType w:val="hybridMultilevel"/>
    <w:tmpl w:val="CA70C952"/>
    <w:lvl w:ilvl="0" w:tplc="0C090001">
      <w:start w:val="1"/>
      <w:numFmt w:val="bullet"/>
      <w:lvlText w:val=""/>
      <w:lvlJc w:val="left"/>
      <w:pPr>
        <w:ind w:left="720" w:hanging="360"/>
      </w:pPr>
      <w:rPr>
        <w:rFonts w:ascii="Symbol" w:hAnsi="Symbol" w:hint="default"/>
      </w:rPr>
    </w:lvl>
    <w:lvl w:ilvl="1" w:tplc="F872BF44">
      <w:numFmt w:val="bullet"/>
      <w:lvlText w:val="•"/>
      <w:lvlJc w:val="left"/>
      <w:pPr>
        <w:ind w:left="1440" w:hanging="360"/>
      </w:pPr>
      <w:rPr>
        <w:rFonts w:ascii="Raleway" w:eastAsia="Times New Roman" w:hAnsi="Raleway"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965832"/>
    <w:multiLevelType w:val="multilevel"/>
    <w:tmpl w:val="8C96C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6290B"/>
    <w:multiLevelType w:val="hybridMultilevel"/>
    <w:tmpl w:val="8154F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9B7DDF"/>
    <w:multiLevelType w:val="hybridMultilevel"/>
    <w:tmpl w:val="3E0CB73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2242A9D"/>
    <w:multiLevelType w:val="multilevel"/>
    <w:tmpl w:val="2D3A6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4B657A"/>
    <w:multiLevelType w:val="multilevel"/>
    <w:tmpl w:val="6B1EB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02B4D"/>
    <w:multiLevelType w:val="multilevel"/>
    <w:tmpl w:val="CD968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956A39"/>
    <w:multiLevelType w:val="multilevel"/>
    <w:tmpl w:val="5B3EAE74"/>
    <w:lvl w:ilvl="0">
      <w:start w:val="1"/>
      <w:numFmt w:val="lowerLetter"/>
      <w:lvlText w:val="%1)"/>
      <w:lvlJc w:val="left"/>
      <w:pPr>
        <w:tabs>
          <w:tab w:val="num" w:pos="720"/>
        </w:tabs>
        <w:ind w:left="720" w:hanging="360"/>
      </w:pPr>
      <w:rPr>
        <w:rFonts w:hint="default"/>
        <w:sz w:val="22"/>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AE102D"/>
    <w:multiLevelType w:val="hybridMultilevel"/>
    <w:tmpl w:val="7E9A5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D4045F"/>
    <w:multiLevelType w:val="hybridMultilevel"/>
    <w:tmpl w:val="388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9546195">
    <w:abstractNumId w:val="30"/>
  </w:num>
  <w:num w:numId="2" w16cid:durableId="52824212">
    <w:abstractNumId w:val="1"/>
  </w:num>
  <w:num w:numId="3" w16cid:durableId="379718063">
    <w:abstractNumId w:val="16"/>
  </w:num>
  <w:num w:numId="4" w16cid:durableId="79258128">
    <w:abstractNumId w:val="11"/>
  </w:num>
  <w:num w:numId="5" w16cid:durableId="831801897">
    <w:abstractNumId w:val="27"/>
  </w:num>
  <w:num w:numId="6" w16cid:durableId="1450540531">
    <w:abstractNumId w:val="13"/>
  </w:num>
  <w:num w:numId="7" w16cid:durableId="1456682976">
    <w:abstractNumId w:val="15"/>
  </w:num>
  <w:num w:numId="8" w16cid:durableId="910580432">
    <w:abstractNumId w:val="4"/>
  </w:num>
  <w:num w:numId="9" w16cid:durableId="1105886413">
    <w:abstractNumId w:val="0"/>
  </w:num>
  <w:num w:numId="10" w16cid:durableId="1525092496">
    <w:abstractNumId w:val="2"/>
  </w:num>
  <w:num w:numId="11" w16cid:durableId="83384731">
    <w:abstractNumId w:val="12"/>
  </w:num>
  <w:num w:numId="12" w16cid:durableId="304704056">
    <w:abstractNumId w:val="5"/>
  </w:num>
  <w:num w:numId="13" w16cid:durableId="491023803">
    <w:abstractNumId w:val="9"/>
  </w:num>
  <w:num w:numId="14" w16cid:durableId="2075621317">
    <w:abstractNumId w:val="17"/>
  </w:num>
  <w:num w:numId="15" w16cid:durableId="680350312">
    <w:abstractNumId w:val="31"/>
  </w:num>
  <w:num w:numId="16" w16cid:durableId="906261932">
    <w:abstractNumId w:val="6"/>
  </w:num>
  <w:num w:numId="17" w16cid:durableId="127432620">
    <w:abstractNumId w:val="35"/>
  </w:num>
  <w:num w:numId="18" w16cid:durableId="235625961">
    <w:abstractNumId w:val="24"/>
  </w:num>
  <w:num w:numId="19" w16cid:durableId="1415515886">
    <w:abstractNumId w:val="7"/>
  </w:num>
  <w:num w:numId="20" w16cid:durableId="1906603920">
    <w:abstractNumId w:val="14"/>
  </w:num>
  <w:num w:numId="21" w16cid:durableId="152599840">
    <w:abstractNumId w:val="33"/>
  </w:num>
  <w:num w:numId="22" w16cid:durableId="400325021">
    <w:abstractNumId w:val="8"/>
  </w:num>
  <w:num w:numId="23" w16cid:durableId="1811753151">
    <w:abstractNumId w:val="3"/>
  </w:num>
  <w:num w:numId="24" w16cid:durableId="2145611734">
    <w:abstractNumId w:val="25"/>
  </w:num>
  <w:num w:numId="25" w16cid:durableId="1264530461">
    <w:abstractNumId w:val="28"/>
  </w:num>
  <w:num w:numId="26" w16cid:durableId="1475751946">
    <w:abstractNumId w:val="34"/>
  </w:num>
  <w:num w:numId="27" w16cid:durableId="1660452138">
    <w:abstractNumId w:val="26"/>
  </w:num>
  <w:num w:numId="28" w16cid:durableId="1014040601">
    <w:abstractNumId w:val="21"/>
  </w:num>
  <w:num w:numId="29" w16cid:durableId="88083323">
    <w:abstractNumId w:val="10"/>
  </w:num>
  <w:num w:numId="30" w16cid:durableId="1968467040">
    <w:abstractNumId w:val="20"/>
  </w:num>
  <w:num w:numId="31" w16cid:durableId="1940215113">
    <w:abstractNumId w:val="22"/>
  </w:num>
  <w:num w:numId="32" w16cid:durableId="1265574666">
    <w:abstractNumId w:val="23"/>
  </w:num>
  <w:num w:numId="33" w16cid:durableId="1373765964">
    <w:abstractNumId w:val="19"/>
  </w:num>
  <w:num w:numId="34" w16cid:durableId="1121650597">
    <w:abstractNumId w:val="29"/>
  </w:num>
  <w:num w:numId="35" w16cid:durableId="816073994">
    <w:abstractNumId w:val="18"/>
  </w:num>
  <w:num w:numId="36" w16cid:durableId="18116333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30"/>
    <w:rsid w:val="0001292F"/>
    <w:rsid w:val="0002351F"/>
    <w:rsid w:val="00027518"/>
    <w:rsid w:val="00042AEA"/>
    <w:rsid w:val="000445A3"/>
    <w:rsid w:val="0004605F"/>
    <w:rsid w:val="000560A0"/>
    <w:rsid w:val="00057E17"/>
    <w:rsid w:val="00086154"/>
    <w:rsid w:val="000A413C"/>
    <w:rsid w:val="000D56B6"/>
    <w:rsid w:val="000E30BB"/>
    <w:rsid w:val="000F4168"/>
    <w:rsid w:val="00104778"/>
    <w:rsid w:val="001112F6"/>
    <w:rsid w:val="001119F3"/>
    <w:rsid w:val="00114219"/>
    <w:rsid w:val="001142CF"/>
    <w:rsid w:val="0011743F"/>
    <w:rsid w:val="00117886"/>
    <w:rsid w:val="00134384"/>
    <w:rsid w:val="00141200"/>
    <w:rsid w:val="00165809"/>
    <w:rsid w:val="00166D4D"/>
    <w:rsid w:val="0018449B"/>
    <w:rsid w:val="00187244"/>
    <w:rsid w:val="00194E6E"/>
    <w:rsid w:val="001966AA"/>
    <w:rsid w:val="001A075D"/>
    <w:rsid w:val="001A40FC"/>
    <w:rsid w:val="001D2A34"/>
    <w:rsid w:val="001D2A50"/>
    <w:rsid w:val="001E7F89"/>
    <w:rsid w:val="001F0F44"/>
    <w:rsid w:val="001F2ED9"/>
    <w:rsid w:val="001F5E38"/>
    <w:rsid w:val="001F7380"/>
    <w:rsid w:val="00202020"/>
    <w:rsid w:val="00207F70"/>
    <w:rsid w:val="002116DC"/>
    <w:rsid w:val="002118C4"/>
    <w:rsid w:val="00225020"/>
    <w:rsid w:val="002549DC"/>
    <w:rsid w:val="00271525"/>
    <w:rsid w:val="00276554"/>
    <w:rsid w:val="0029504D"/>
    <w:rsid w:val="002B6A82"/>
    <w:rsid w:val="002D17A0"/>
    <w:rsid w:val="002D3D68"/>
    <w:rsid w:val="002E581F"/>
    <w:rsid w:val="002E6AA5"/>
    <w:rsid w:val="002F0455"/>
    <w:rsid w:val="002F0DD4"/>
    <w:rsid w:val="002F272D"/>
    <w:rsid w:val="00305E78"/>
    <w:rsid w:val="00310CDC"/>
    <w:rsid w:val="0031169F"/>
    <w:rsid w:val="003323AC"/>
    <w:rsid w:val="00356382"/>
    <w:rsid w:val="00364370"/>
    <w:rsid w:val="00366C62"/>
    <w:rsid w:val="00370ADE"/>
    <w:rsid w:val="00377032"/>
    <w:rsid w:val="00384508"/>
    <w:rsid w:val="00392F01"/>
    <w:rsid w:val="003A2240"/>
    <w:rsid w:val="003B0611"/>
    <w:rsid w:val="003D06E4"/>
    <w:rsid w:val="003D1D8D"/>
    <w:rsid w:val="003E412C"/>
    <w:rsid w:val="003E4920"/>
    <w:rsid w:val="003E5612"/>
    <w:rsid w:val="003F047B"/>
    <w:rsid w:val="00413028"/>
    <w:rsid w:val="00416052"/>
    <w:rsid w:val="00416503"/>
    <w:rsid w:val="00427AE2"/>
    <w:rsid w:val="00440EE8"/>
    <w:rsid w:val="004450D3"/>
    <w:rsid w:val="00455C51"/>
    <w:rsid w:val="00461110"/>
    <w:rsid w:val="004622EC"/>
    <w:rsid w:val="00462C32"/>
    <w:rsid w:val="00463612"/>
    <w:rsid w:val="00463D8A"/>
    <w:rsid w:val="0047319B"/>
    <w:rsid w:val="0049360A"/>
    <w:rsid w:val="004C2DE7"/>
    <w:rsid w:val="004C515A"/>
    <w:rsid w:val="004D5C7A"/>
    <w:rsid w:val="004E281F"/>
    <w:rsid w:val="004F0810"/>
    <w:rsid w:val="004F50F8"/>
    <w:rsid w:val="00504E10"/>
    <w:rsid w:val="005123EC"/>
    <w:rsid w:val="00513AFD"/>
    <w:rsid w:val="00515910"/>
    <w:rsid w:val="00522C0F"/>
    <w:rsid w:val="00530CF2"/>
    <w:rsid w:val="00536B46"/>
    <w:rsid w:val="00540C3D"/>
    <w:rsid w:val="005412A1"/>
    <w:rsid w:val="00547F83"/>
    <w:rsid w:val="00571EF1"/>
    <w:rsid w:val="0057226A"/>
    <w:rsid w:val="0057237B"/>
    <w:rsid w:val="0057356D"/>
    <w:rsid w:val="00581048"/>
    <w:rsid w:val="00582B71"/>
    <w:rsid w:val="00587691"/>
    <w:rsid w:val="00587E92"/>
    <w:rsid w:val="00596E52"/>
    <w:rsid w:val="005A22F3"/>
    <w:rsid w:val="005B2B99"/>
    <w:rsid w:val="005B2C8E"/>
    <w:rsid w:val="005B7B6F"/>
    <w:rsid w:val="005C65E7"/>
    <w:rsid w:val="005D5A0F"/>
    <w:rsid w:val="0061435C"/>
    <w:rsid w:val="00636086"/>
    <w:rsid w:val="00641F20"/>
    <w:rsid w:val="00670B0A"/>
    <w:rsid w:val="0067632A"/>
    <w:rsid w:val="00681C62"/>
    <w:rsid w:val="006871E3"/>
    <w:rsid w:val="0068757A"/>
    <w:rsid w:val="006961BA"/>
    <w:rsid w:val="006A7D8E"/>
    <w:rsid w:val="006B2341"/>
    <w:rsid w:val="006C6499"/>
    <w:rsid w:val="0074352B"/>
    <w:rsid w:val="00752B17"/>
    <w:rsid w:val="00754516"/>
    <w:rsid w:val="00756B59"/>
    <w:rsid w:val="00762641"/>
    <w:rsid w:val="0076636A"/>
    <w:rsid w:val="00775BB6"/>
    <w:rsid w:val="00776FE6"/>
    <w:rsid w:val="00786E4D"/>
    <w:rsid w:val="00791C84"/>
    <w:rsid w:val="00796A6B"/>
    <w:rsid w:val="007A498E"/>
    <w:rsid w:val="007B1E4B"/>
    <w:rsid w:val="007C0D2E"/>
    <w:rsid w:val="007E2114"/>
    <w:rsid w:val="007F1C52"/>
    <w:rsid w:val="007F2900"/>
    <w:rsid w:val="00801D85"/>
    <w:rsid w:val="00801E0B"/>
    <w:rsid w:val="008028CA"/>
    <w:rsid w:val="008156A6"/>
    <w:rsid w:val="00824930"/>
    <w:rsid w:val="0082672D"/>
    <w:rsid w:val="0085304B"/>
    <w:rsid w:val="00882603"/>
    <w:rsid w:val="00883F37"/>
    <w:rsid w:val="0088476D"/>
    <w:rsid w:val="00890487"/>
    <w:rsid w:val="008A1FB1"/>
    <w:rsid w:val="008B0416"/>
    <w:rsid w:val="008B169D"/>
    <w:rsid w:val="008B2155"/>
    <w:rsid w:val="008C0856"/>
    <w:rsid w:val="008C1F4C"/>
    <w:rsid w:val="008D12CF"/>
    <w:rsid w:val="008F01B1"/>
    <w:rsid w:val="008F1043"/>
    <w:rsid w:val="008F1A62"/>
    <w:rsid w:val="0090213E"/>
    <w:rsid w:val="009037EC"/>
    <w:rsid w:val="009116B3"/>
    <w:rsid w:val="00915D84"/>
    <w:rsid w:val="00923702"/>
    <w:rsid w:val="009474CE"/>
    <w:rsid w:val="00947D6A"/>
    <w:rsid w:val="00955A12"/>
    <w:rsid w:val="00962BF9"/>
    <w:rsid w:val="009731EE"/>
    <w:rsid w:val="00977316"/>
    <w:rsid w:val="009778B1"/>
    <w:rsid w:val="0098410D"/>
    <w:rsid w:val="0099776D"/>
    <w:rsid w:val="009A0E5C"/>
    <w:rsid w:val="009A1B24"/>
    <w:rsid w:val="009A6142"/>
    <w:rsid w:val="009C1854"/>
    <w:rsid w:val="009D0EFF"/>
    <w:rsid w:val="009E52E8"/>
    <w:rsid w:val="00A11F7C"/>
    <w:rsid w:val="00A2205B"/>
    <w:rsid w:val="00A33070"/>
    <w:rsid w:val="00A454F6"/>
    <w:rsid w:val="00A46213"/>
    <w:rsid w:val="00A60229"/>
    <w:rsid w:val="00A857D3"/>
    <w:rsid w:val="00AA2970"/>
    <w:rsid w:val="00AA55FD"/>
    <w:rsid w:val="00AB1A1A"/>
    <w:rsid w:val="00AB58B3"/>
    <w:rsid w:val="00AC6153"/>
    <w:rsid w:val="00AD70C9"/>
    <w:rsid w:val="00AE2176"/>
    <w:rsid w:val="00AE2CA4"/>
    <w:rsid w:val="00AE37EB"/>
    <w:rsid w:val="00AF43E4"/>
    <w:rsid w:val="00B13052"/>
    <w:rsid w:val="00B1696F"/>
    <w:rsid w:val="00B369ED"/>
    <w:rsid w:val="00B44B91"/>
    <w:rsid w:val="00B46089"/>
    <w:rsid w:val="00B50DA8"/>
    <w:rsid w:val="00B73630"/>
    <w:rsid w:val="00B81D47"/>
    <w:rsid w:val="00B83F76"/>
    <w:rsid w:val="00B95B7B"/>
    <w:rsid w:val="00BA1571"/>
    <w:rsid w:val="00BB4F4F"/>
    <w:rsid w:val="00BB51AF"/>
    <w:rsid w:val="00BB7D67"/>
    <w:rsid w:val="00BD3D09"/>
    <w:rsid w:val="00BD44D4"/>
    <w:rsid w:val="00BE3D95"/>
    <w:rsid w:val="00BF0A13"/>
    <w:rsid w:val="00BF35EE"/>
    <w:rsid w:val="00BF6F6C"/>
    <w:rsid w:val="00C019FE"/>
    <w:rsid w:val="00C0419E"/>
    <w:rsid w:val="00C15C1F"/>
    <w:rsid w:val="00C1770E"/>
    <w:rsid w:val="00C22A3B"/>
    <w:rsid w:val="00C4043D"/>
    <w:rsid w:val="00C46A59"/>
    <w:rsid w:val="00C95767"/>
    <w:rsid w:val="00CC701A"/>
    <w:rsid w:val="00CE59AF"/>
    <w:rsid w:val="00CE721F"/>
    <w:rsid w:val="00CF748E"/>
    <w:rsid w:val="00D01703"/>
    <w:rsid w:val="00D17ED5"/>
    <w:rsid w:val="00D20E45"/>
    <w:rsid w:val="00D30A95"/>
    <w:rsid w:val="00D3569A"/>
    <w:rsid w:val="00D54FE1"/>
    <w:rsid w:val="00D64BC7"/>
    <w:rsid w:val="00D81A83"/>
    <w:rsid w:val="00D937A4"/>
    <w:rsid w:val="00D93FCC"/>
    <w:rsid w:val="00D97F16"/>
    <w:rsid w:val="00DA3B8B"/>
    <w:rsid w:val="00DA44D9"/>
    <w:rsid w:val="00DC07AD"/>
    <w:rsid w:val="00DD6729"/>
    <w:rsid w:val="00DD719A"/>
    <w:rsid w:val="00DF0DDF"/>
    <w:rsid w:val="00E00A36"/>
    <w:rsid w:val="00E04AE7"/>
    <w:rsid w:val="00E150B3"/>
    <w:rsid w:val="00E27424"/>
    <w:rsid w:val="00E3124C"/>
    <w:rsid w:val="00E31BA9"/>
    <w:rsid w:val="00E37BED"/>
    <w:rsid w:val="00E46264"/>
    <w:rsid w:val="00E518D6"/>
    <w:rsid w:val="00E53AE9"/>
    <w:rsid w:val="00E67D8C"/>
    <w:rsid w:val="00E76679"/>
    <w:rsid w:val="00E83BFC"/>
    <w:rsid w:val="00E84DBA"/>
    <w:rsid w:val="00E854EF"/>
    <w:rsid w:val="00E90A67"/>
    <w:rsid w:val="00EB0245"/>
    <w:rsid w:val="00EC20AB"/>
    <w:rsid w:val="00EC79BF"/>
    <w:rsid w:val="00ED0FD6"/>
    <w:rsid w:val="00ED4637"/>
    <w:rsid w:val="00ED48F8"/>
    <w:rsid w:val="00EE1DA7"/>
    <w:rsid w:val="00EF0E13"/>
    <w:rsid w:val="00F035F3"/>
    <w:rsid w:val="00F06C0A"/>
    <w:rsid w:val="00F07088"/>
    <w:rsid w:val="00F2024D"/>
    <w:rsid w:val="00F500F0"/>
    <w:rsid w:val="00F55E22"/>
    <w:rsid w:val="00F60B89"/>
    <w:rsid w:val="00F6210D"/>
    <w:rsid w:val="00F66BCB"/>
    <w:rsid w:val="00F72711"/>
    <w:rsid w:val="00F72D61"/>
    <w:rsid w:val="00F82BB0"/>
    <w:rsid w:val="00F831BA"/>
    <w:rsid w:val="00FA7080"/>
    <w:rsid w:val="00FB0D7C"/>
    <w:rsid w:val="00FB472B"/>
    <w:rsid w:val="00FC2C54"/>
    <w:rsid w:val="00FE405C"/>
    <w:rsid w:val="00FE7E59"/>
    <w:rsid w:val="00FF0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0B411"/>
  <w15:chartTrackingRefBased/>
  <w15:docId w15:val="{8610C88B-92BD-44FB-B6FC-D2F85198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455"/>
  </w:style>
  <w:style w:type="paragraph" w:styleId="Heading1">
    <w:name w:val="heading 1"/>
    <w:basedOn w:val="Normal"/>
    <w:next w:val="Normal"/>
    <w:link w:val="Heading1Char"/>
    <w:uiPriority w:val="9"/>
    <w:qFormat/>
    <w:rsid w:val="007F1C52"/>
    <w:pPr>
      <w:keepNext/>
      <w:keepLines/>
      <w:spacing w:after="600" w:line="480" w:lineRule="exact"/>
      <w:outlineLvl w:val="0"/>
    </w:pPr>
    <w:rPr>
      <w:rFonts w:ascii="Arial Black" w:eastAsiaTheme="majorEastAsia" w:hAnsi="Arial Black" w:cstheme="majorBidi"/>
      <w:caps/>
      <w:color w:val="000000" w:themeColor="text1"/>
      <w:sz w:val="48"/>
      <w:szCs w:val="32"/>
    </w:rPr>
  </w:style>
  <w:style w:type="paragraph" w:styleId="Heading2">
    <w:name w:val="heading 2"/>
    <w:basedOn w:val="Normal"/>
    <w:next w:val="Normal"/>
    <w:link w:val="Heading2Char"/>
    <w:uiPriority w:val="9"/>
    <w:qFormat/>
    <w:rsid w:val="007F1C52"/>
    <w:pPr>
      <w:keepNext/>
      <w:keepLines/>
      <w:spacing w:before="360" w:after="120" w:line="480" w:lineRule="atLeast"/>
      <w:outlineLvl w:val="1"/>
    </w:pPr>
    <w:rPr>
      <w:rFonts w:asciiTheme="majorHAnsi" w:eastAsiaTheme="majorEastAsia" w:hAnsiTheme="majorHAnsi" w:cstheme="majorBidi"/>
      <w:b/>
      <w:caps/>
      <w:color w:val="000000" w:themeColor="text1"/>
      <w:sz w:val="36"/>
      <w:szCs w:val="26"/>
    </w:rPr>
  </w:style>
  <w:style w:type="paragraph" w:styleId="Heading3">
    <w:name w:val="heading 3"/>
    <w:basedOn w:val="Normal"/>
    <w:next w:val="Normal"/>
    <w:link w:val="Heading3Char"/>
    <w:uiPriority w:val="9"/>
    <w:unhideWhenUsed/>
    <w:qFormat/>
    <w:rsid w:val="00EC20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F1C52"/>
    <w:pPr>
      <w:keepNext/>
      <w:keepLines/>
      <w:spacing w:before="360" w:after="120" w:line="360" w:lineRule="atLeast"/>
      <w:outlineLvl w:val="3"/>
    </w:pPr>
    <w:rPr>
      <w:rFonts w:eastAsiaTheme="majorEastAsia" w:cstheme="majorBidi"/>
      <w:b/>
      <w:iCs/>
      <w:color w:val="9BBB59" w:themeColor="accent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435C"/>
    <w:rPr>
      <w:sz w:val="16"/>
      <w:szCs w:val="16"/>
    </w:rPr>
  </w:style>
  <w:style w:type="paragraph" w:styleId="CommentText">
    <w:name w:val="annotation text"/>
    <w:basedOn w:val="Normal"/>
    <w:link w:val="CommentTextChar"/>
    <w:uiPriority w:val="99"/>
    <w:semiHidden/>
    <w:unhideWhenUsed/>
    <w:rsid w:val="0061435C"/>
    <w:pPr>
      <w:spacing w:line="240" w:lineRule="auto"/>
    </w:pPr>
    <w:rPr>
      <w:sz w:val="20"/>
      <w:szCs w:val="20"/>
    </w:rPr>
  </w:style>
  <w:style w:type="character" w:customStyle="1" w:styleId="CommentTextChar">
    <w:name w:val="Comment Text Char"/>
    <w:basedOn w:val="DefaultParagraphFont"/>
    <w:link w:val="CommentText"/>
    <w:uiPriority w:val="99"/>
    <w:semiHidden/>
    <w:rsid w:val="0061435C"/>
    <w:rPr>
      <w:sz w:val="20"/>
      <w:szCs w:val="20"/>
    </w:rPr>
  </w:style>
  <w:style w:type="paragraph" w:styleId="CommentSubject">
    <w:name w:val="annotation subject"/>
    <w:basedOn w:val="CommentText"/>
    <w:next w:val="CommentText"/>
    <w:link w:val="CommentSubjectChar"/>
    <w:uiPriority w:val="99"/>
    <w:semiHidden/>
    <w:unhideWhenUsed/>
    <w:rsid w:val="0061435C"/>
    <w:rPr>
      <w:b/>
      <w:bCs/>
    </w:rPr>
  </w:style>
  <w:style w:type="character" w:customStyle="1" w:styleId="CommentSubjectChar">
    <w:name w:val="Comment Subject Char"/>
    <w:basedOn w:val="CommentTextChar"/>
    <w:link w:val="CommentSubject"/>
    <w:uiPriority w:val="99"/>
    <w:semiHidden/>
    <w:rsid w:val="0061435C"/>
    <w:rPr>
      <w:b/>
      <w:bCs/>
      <w:sz w:val="20"/>
      <w:szCs w:val="20"/>
    </w:rPr>
  </w:style>
  <w:style w:type="table" w:styleId="TableGrid">
    <w:name w:val="Table Grid"/>
    <w:basedOn w:val="TableNormal"/>
    <w:rsid w:val="00104778"/>
    <w:pPr>
      <w:spacing w:before="120" w:after="0" w:line="280" w:lineRule="atLeast"/>
    </w:pPr>
    <w:rPr>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7AD"/>
  </w:style>
  <w:style w:type="paragraph" w:styleId="Footer">
    <w:name w:val="footer"/>
    <w:basedOn w:val="Normal"/>
    <w:link w:val="FooterChar"/>
    <w:uiPriority w:val="99"/>
    <w:unhideWhenUsed/>
    <w:rsid w:val="00DC0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7AD"/>
  </w:style>
  <w:style w:type="paragraph" w:styleId="ListParagraph">
    <w:name w:val="List Paragraph"/>
    <w:basedOn w:val="Normal"/>
    <w:uiPriority w:val="34"/>
    <w:qFormat/>
    <w:rsid w:val="009474CE"/>
    <w:pPr>
      <w:ind w:left="720"/>
      <w:contextualSpacing/>
    </w:pPr>
  </w:style>
  <w:style w:type="paragraph" w:customStyle="1" w:styleId="amain">
    <w:name w:val="amain"/>
    <w:basedOn w:val="Normal"/>
    <w:rsid w:val="009474C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bolditals">
    <w:name w:val="charbolditals"/>
    <w:basedOn w:val="DefaultParagraphFont"/>
    <w:rsid w:val="009474CE"/>
  </w:style>
  <w:style w:type="character" w:customStyle="1" w:styleId="isyshit">
    <w:name w:val="_isys_hit_"/>
    <w:basedOn w:val="DefaultParagraphFont"/>
    <w:rsid w:val="009474CE"/>
  </w:style>
  <w:style w:type="paragraph" w:customStyle="1" w:styleId="apara">
    <w:name w:val="apara"/>
    <w:basedOn w:val="Normal"/>
    <w:rsid w:val="009474C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7F1C52"/>
    <w:rPr>
      <w:rFonts w:ascii="Arial Black" w:eastAsiaTheme="majorEastAsia" w:hAnsi="Arial Black" w:cstheme="majorBidi"/>
      <w:caps/>
      <w:color w:val="000000" w:themeColor="text1"/>
      <w:sz w:val="48"/>
      <w:szCs w:val="32"/>
    </w:rPr>
  </w:style>
  <w:style w:type="character" w:customStyle="1" w:styleId="Heading2Char">
    <w:name w:val="Heading 2 Char"/>
    <w:basedOn w:val="DefaultParagraphFont"/>
    <w:link w:val="Heading2"/>
    <w:uiPriority w:val="9"/>
    <w:rsid w:val="007F1C52"/>
    <w:rPr>
      <w:rFonts w:asciiTheme="majorHAnsi" w:eastAsiaTheme="majorEastAsia" w:hAnsiTheme="majorHAnsi" w:cstheme="majorBidi"/>
      <w:b/>
      <w:caps/>
      <w:color w:val="000000" w:themeColor="text1"/>
      <w:sz w:val="36"/>
      <w:szCs w:val="26"/>
    </w:rPr>
  </w:style>
  <w:style w:type="character" w:customStyle="1" w:styleId="Heading4Char">
    <w:name w:val="Heading 4 Char"/>
    <w:basedOn w:val="DefaultParagraphFont"/>
    <w:link w:val="Heading4"/>
    <w:uiPriority w:val="9"/>
    <w:rsid w:val="007F1C52"/>
    <w:rPr>
      <w:rFonts w:eastAsiaTheme="majorEastAsia" w:cstheme="majorBidi"/>
      <w:b/>
      <w:iCs/>
      <w:color w:val="9BBB59" w:themeColor="accent3"/>
      <w:sz w:val="28"/>
      <w:szCs w:val="20"/>
    </w:rPr>
  </w:style>
  <w:style w:type="paragraph" w:customStyle="1" w:styleId="Default">
    <w:name w:val="Default"/>
    <w:rsid w:val="00801E0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unhideWhenUsed/>
    <w:rsid w:val="00BF0A13"/>
    <w:rPr>
      <w:color w:val="0000FF" w:themeColor="hyperlink"/>
      <w:u w:val="single"/>
    </w:rPr>
  </w:style>
  <w:style w:type="character" w:styleId="UnresolvedMention">
    <w:name w:val="Unresolved Mention"/>
    <w:basedOn w:val="DefaultParagraphFont"/>
    <w:uiPriority w:val="99"/>
    <w:semiHidden/>
    <w:unhideWhenUsed/>
    <w:rsid w:val="00BF0A13"/>
    <w:rPr>
      <w:color w:val="605E5C"/>
      <w:shd w:val="clear" w:color="auto" w:fill="E1DFDD"/>
    </w:rPr>
  </w:style>
  <w:style w:type="paragraph" w:styleId="TOCHeading">
    <w:name w:val="TOC Heading"/>
    <w:basedOn w:val="Heading1"/>
    <w:next w:val="Normal"/>
    <w:uiPriority w:val="39"/>
    <w:unhideWhenUsed/>
    <w:qFormat/>
    <w:rsid w:val="005D5A0F"/>
    <w:pPr>
      <w:spacing w:before="240" w:after="0" w:line="259" w:lineRule="auto"/>
      <w:outlineLvl w:val="9"/>
    </w:pPr>
    <w:rPr>
      <w:rFonts w:asciiTheme="majorHAnsi" w:hAnsiTheme="majorHAnsi"/>
      <w:caps w:val="0"/>
      <w:color w:val="365F91" w:themeColor="accent1" w:themeShade="BF"/>
      <w:sz w:val="32"/>
      <w:lang w:val="en-US"/>
    </w:rPr>
  </w:style>
  <w:style w:type="paragraph" w:styleId="TOC1">
    <w:name w:val="toc 1"/>
    <w:basedOn w:val="Normal"/>
    <w:next w:val="Normal"/>
    <w:autoRedefine/>
    <w:uiPriority w:val="39"/>
    <w:unhideWhenUsed/>
    <w:rsid w:val="00A33070"/>
    <w:pPr>
      <w:tabs>
        <w:tab w:val="right" w:leader="dot" w:pos="9515"/>
      </w:tabs>
      <w:spacing w:after="100"/>
    </w:pPr>
  </w:style>
  <w:style w:type="paragraph" w:styleId="TOC2">
    <w:name w:val="toc 2"/>
    <w:basedOn w:val="Normal"/>
    <w:next w:val="Normal"/>
    <w:autoRedefine/>
    <w:uiPriority w:val="39"/>
    <w:unhideWhenUsed/>
    <w:rsid w:val="005D5A0F"/>
    <w:pPr>
      <w:spacing w:after="100"/>
      <w:ind w:left="220"/>
    </w:pPr>
  </w:style>
  <w:style w:type="paragraph" w:styleId="TOC3">
    <w:name w:val="toc 3"/>
    <w:basedOn w:val="Normal"/>
    <w:next w:val="Normal"/>
    <w:autoRedefine/>
    <w:uiPriority w:val="39"/>
    <w:unhideWhenUsed/>
    <w:rsid w:val="005D5A0F"/>
    <w:pPr>
      <w:spacing w:after="100"/>
      <w:ind w:left="440"/>
    </w:pPr>
  </w:style>
  <w:style w:type="paragraph" w:styleId="NoSpacing">
    <w:name w:val="No Spacing"/>
    <w:link w:val="NoSpacingChar"/>
    <w:uiPriority w:val="1"/>
    <w:qFormat/>
    <w:rsid w:val="00571E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71EF1"/>
    <w:rPr>
      <w:rFonts w:eastAsiaTheme="minorEastAsia"/>
      <w:lang w:val="en-US"/>
    </w:rPr>
  </w:style>
  <w:style w:type="character" w:customStyle="1" w:styleId="Heading3Char">
    <w:name w:val="Heading 3 Char"/>
    <w:basedOn w:val="DefaultParagraphFont"/>
    <w:link w:val="Heading3"/>
    <w:uiPriority w:val="9"/>
    <w:rsid w:val="00EC20AB"/>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33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722776">
      <w:bodyDiv w:val="1"/>
      <w:marLeft w:val="0"/>
      <w:marRight w:val="0"/>
      <w:marTop w:val="0"/>
      <w:marBottom w:val="0"/>
      <w:divBdr>
        <w:top w:val="none" w:sz="0" w:space="0" w:color="auto"/>
        <w:left w:val="none" w:sz="0" w:space="0" w:color="auto"/>
        <w:bottom w:val="none" w:sz="0" w:space="0" w:color="auto"/>
        <w:right w:val="none" w:sz="0" w:space="0" w:color="auto"/>
      </w:divBdr>
    </w:div>
    <w:div w:id="737940607">
      <w:bodyDiv w:val="1"/>
      <w:marLeft w:val="0"/>
      <w:marRight w:val="0"/>
      <w:marTop w:val="0"/>
      <w:marBottom w:val="0"/>
      <w:divBdr>
        <w:top w:val="none" w:sz="0" w:space="0" w:color="auto"/>
        <w:left w:val="none" w:sz="0" w:space="0" w:color="auto"/>
        <w:bottom w:val="none" w:sz="0" w:space="0" w:color="auto"/>
        <w:right w:val="none" w:sz="0" w:space="0" w:color="auto"/>
      </w:divBdr>
    </w:div>
    <w:div w:id="763066743">
      <w:bodyDiv w:val="1"/>
      <w:marLeft w:val="0"/>
      <w:marRight w:val="0"/>
      <w:marTop w:val="0"/>
      <w:marBottom w:val="0"/>
      <w:divBdr>
        <w:top w:val="none" w:sz="0" w:space="0" w:color="auto"/>
        <w:left w:val="none" w:sz="0" w:space="0" w:color="auto"/>
        <w:bottom w:val="none" w:sz="0" w:space="0" w:color="auto"/>
        <w:right w:val="none" w:sz="0" w:space="0" w:color="auto"/>
      </w:divBdr>
      <w:divsChild>
        <w:div w:id="209004061">
          <w:marLeft w:val="0"/>
          <w:marRight w:val="0"/>
          <w:marTop w:val="168"/>
          <w:marBottom w:val="168"/>
          <w:divBdr>
            <w:top w:val="none" w:sz="0" w:space="0" w:color="auto"/>
            <w:left w:val="none" w:sz="0" w:space="0" w:color="auto"/>
            <w:bottom w:val="none" w:sz="0" w:space="0" w:color="auto"/>
            <w:right w:val="none" w:sz="0" w:space="0" w:color="auto"/>
          </w:divBdr>
          <w:divsChild>
            <w:div w:id="1136141855">
              <w:marLeft w:val="0"/>
              <w:marRight w:val="0"/>
              <w:marTop w:val="0"/>
              <w:marBottom w:val="0"/>
              <w:divBdr>
                <w:top w:val="none" w:sz="0" w:space="0" w:color="auto"/>
                <w:left w:val="none" w:sz="0" w:space="0" w:color="auto"/>
                <w:bottom w:val="none" w:sz="0" w:space="0" w:color="auto"/>
                <w:right w:val="none" w:sz="0" w:space="0" w:color="auto"/>
              </w:divBdr>
              <w:divsChild>
                <w:div w:id="3901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0126">
      <w:bodyDiv w:val="1"/>
      <w:marLeft w:val="0"/>
      <w:marRight w:val="0"/>
      <w:marTop w:val="0"/>
      <w:marBottom w:val="0"/>
      <w:divBdr>
        <w:top w:val="none" w:sz="0" w:space="0" w:color="auto"/>
        <w:left w:val="none" w:sz="0" w:space="0" w:color="auto"/>
        <w:bottom w:val="none" w:sz="0" w:space="0" w:color="auto"/>
        <w:right w:val="none" w:sz="0" w:space="0" w:color="auto"/>
      </w:divBdr>
      <w:divsChild>
        <w:div w:id="1494566901">
          <w:marLeft w:val="0"/>
          <w:marRight w:val="0"/>
          <w:marTop w:val="0"/>
          <w:marBottom w:val="0"/>
          <w:divBdr>
            <w:top w:val="none" w:sz="0" w:space="0" w:color="auto"/>
            <w:left w:val="none" w:sz="0" w:space="0" w:color="auto"/>
            <w:bottom w:val="none" w:sz="0" w:space="0" w:color="auto"/>
            <w:right w:val="none" w:sz="0" w:space="0" w:color="auto"/>
          </w:divBdr>
        </w:div>
        <w:div w:id="817573970">
          <w:marLeft w:val="0"/>
          <w:marRight w:val="0"/>
          <w:marTop w:val="0"/>
          <w:marBottom w:val="0"/>
          <w:divBdr>
            <w:top w:val="none" w:sz="0" w:space="0" w:color="auto"/>
            <w:left w:val="none" w:sz="0" w:space="0" w:color="auto"/>
            <w:bottom w:val="none" w:sz="0" w:space="0" w:color="auto"/>
            <w:right w:val="none" w:sz="0" w:space="0" w:color="auto"/>
          </w:divBdr>
        </w:div>
        <w:div w:id="1336225735">
          <w:marLeft w:val="0"/>
          <w:marRight w:val="0"/>
          <w:marTop w:val="0"/>
          <w:marBottom w:val="0"/>
          <w:divBdr>
            <w:top w:val="none" w:sz="0" w:space="0" w:color="auto"/>
            <w:left w:val="none" w:sz="0" w:space="0" w:color="auto"/>
            <w:bottom w:val="none" w:sz="0" w:space="0" w:color="auto"/>
            <w:right w:val="none" w:sz="0" w:space="0" w:color="auto"/>
          </w:divBdr>
        </w:div>
        <w:div w:id="1925802618">
          <w:marLeft w:val="0"/>
          <w:marRight w:val="0"/>
          <w:marTop w:val="0"/>
          <w:marBottom w:val="0"/>
          <w:divBdr>
            <w:top w:val="none" w:sz="0" w:space="0" w:color="auto"/>
            <w:left w:val="none" w:sz="0" w:space="0" w:color="auto"/>
            <w:bottom w:val="none" w:sz="0" w:space="0" w:color="auto"/>
            <w:right w:val="none" w:sz="0" w:space="0" w:color="auto"/>
          </w:divBdr>
        </w:div>
        <w:div w:id="1941985234">
          <w:marLeft w:val="0"/>
          <w:marRight w:val="0"/>
          <w:marTop w:val="0"/>
          <w:marBottom w:val="0"/>
          <w:divBdr>
            <w:top w:val="none" w:sz="0" w:space="0" w:color="auto"/>
            <w:left w:val="none" w:sz="0" w:space="0" w:color="auto"/>
            <w:bottom w:val="none" w:sz="0" w:space="0" w:color="auto"/>
            <w:right w:val="none" w:sz="0" w:space="0" w:color="auto"/>
          </w:divBdr>
        </w:div>
        <w:div w:id="1140151157">
          <w:marLeft w:val="0"/>
          <w:marRight w:val="0"/>
          <w:marTop w:val="0"/>
          <w:marBottom w:val="0"/>
          <w:divBdr>
            <w:top w:val="none" w:sz="0" w:space="0" w:color="auto"/>
            <w:left w:val="none" w:sz="0" w:space="0" w:color="auto"/>
            <w:bottom w:val="none" w:sz="0" w:space="0" w:color="auto"/>
            <w:right w:val="none" w:sz="0" w:space="0" w:color="auto"/>
          </w:divBdr>
        </w:div>
        <w:div w:id="1281037002">
          <w:marLeft w:val="0"/>
          <w:marRight w:val="0"/>
          <w:marTop w:val="0"/>
          <w:marBottom w:val="0"/>
          <w:divBdr>
            <w:top w:val="none" w:sz="0" w:space="0" w:color="auto"/>
            <w:left w:val="none" w:sz="0" w:space="0" w:color="auto"/>
            <w:bottom w:val="none" w:sz="0" w:space="0" w:color="auto"/>
            <w:right w:val="none" w:sz="0" w:space="0" w:color="auto"/>
          </w:divBdr>
        </w:div>
        <w:div w:id="1868565832">
          <w:marLeft w:val="0"/>
          <w:marRight w:val="0"/>
          <w:marTop w:val="0"/>
          <w:marBottom w:val="0"/>
          <w:divBdr>
            <w:top w:val="none" w:sz="0" w:space="0" w:color="auto"/>
            <w:left w:val="none" w:sz="0" w:space="0" w:color="auto"/>
            <w:bottom w:val="none" w:sz="0" w:space="0" w:color="auto"/>
            <w:right w:val="none" w:sz="0" w:space="0" w:color="auto"/>
          </w:divBdr>
        </w:div>
        <w:div w:id="515383750">
          <w:marLeft w:val="0"/>
          <w:marRight w:val="0"/>
          <w:marTop w:val="0"/>
          <w:marBottom w:val="0"/>
          <w:divBdr>
            <w:top w:val="none" w:sz="0" w:space="0" w:color="auto"/>
            <w:left w:val="none" w:sz="0" w:space="0" w:color="auto"/>
            <w:bottom w:val="none" w:sz="0" w:space="0" w:color="auto"/>
            <w:right w:val="none" w:sz="0" w:space="0" w:color="auto"/>
          </w:divBdr>
        </w:div>
        <w:div w:id="1065223515">
          <w:marLeft w:val="0"/>
          <w:marRight w:val="0"/>
          <w:marTop w:val="0"/>
          <w:marBottom w:val="0"/>
          <w:divBdr>
            <w:top w:val="none" w:sz="0" w:space="0" w:color="auto"/>
            <w:left w:val="none" w:sz="0" w:space="0" w:color="auto"/>
            <w:bottom w:val="none" w:sz="0" w:space="0" w:color="auto"/>
            <w:right w:val="none" w:sz="0" w:space="0" w:color="auto"/>
          </w:divBdr>
        </w:div>
        <w:div w:id="152381453">
          <w:marLeft w:val="0"/>
          <w:marRight w:val="0"/>
          <w:marTop w:val="0"/>
          <w:marBottom w:val="0"/>
          <w:divBdr>
            <w:top w:val="none" w:sz="0" w:space="0" w:color="auto"/>
            <w:left w:val="none" w:sz="0" w:space="0" w:color="auto"/>
            <w:bottom w:val="none" w:sz="0" w:space="0" w:color="auto"/>
            <w:right w:val="none" w:sz="0" w:space="0" w:color="auto"/>
          </w:divBdr>
        </w:div>
        <w:div w:id="221916907">
          <w:marLeft w:val="0"/>
          <w:marRight w:val="0"/>
          <w:marTop w:val="0"/>
          <w:marBottom w:val="0"/>
          <w:divBdr>
            <w:top w:val="none" w:sz="0" w:space="0" w:color="auto"/>
            <w:left w:val="none" w:sz="0" w:space="0" w:color="auto"/>
            <w:bottom w:val="none" w:sz="0" w:space="0" w:color="auto"/>
            <w:right w:val="none" w:sz="0" w:space="0" w:color="auto"/>
          </w:divBdr>
        </w:div>
        <w:div w:id="1941330143">
          <w:marLeft w:val="0"/>
          <w:marRight w:val="0"/>
          <w:marTop w:val="0"/>
          <w:marBottom w:val="0"/>
          <w:divBdr>
            <w:top w:val="none" w:sz="0" w:space="0" w:color="auto"/>
            <w:left w:val="none" w:sz="0" w:space="0" w:color="auto"/>
            <w:bottom w:val="none" w:sz="0" w:space="0" w:color="auto"/>
            <w:right w:val="none" w:sz="0" w:space="0" w:color="auto"/>
          </w:divBdr>
        </w:div>
        <w:div w:id="385028870">
          <w:marLeft w:val="0"/>
          <w:marRight w:val="0"/>
          <w:marTop w:val="0"/>
          <w:marBottom w:val="0"/>
          <w:divBdr>
            <w:top w:val="none" w:sz="0" w:space="0" w:color="auto"/>
            <w:left w:val="none" w:sz="0" w:space="0" w:color="auto"/>
            <w:bottom w:val="none" w:sz="0" w:space="0" w:color="auto"/>
            <w:right w:val="none" w:sz="0" w:space="0" w:color="auto"/>
          </w:divBdr>
        </w:div>
        <w:div w:id="1806895070">
          <w:marLeft w:val="0"/>
          <w:marRight w:val="0"/>
          <w:marTop w:val="0"/>
          <w:marBottom w:val="0"/>
          <w:divBdr>
            <w:top w:val="none" w:sz="0" w:space="0" w:color="auto"/>
            <w:left w:val="none" w:sz="0" w:space="0" w:color="auto"/>
            <w:bottom w:val="none" w:sz="0" w:space="0" w:color="auto"/>
            <w:right w:val="none" w:sz="0" w:space="0" w:color="auto"/>
          </w:divBdr>
        </w:div>
        <w:div w:id="1490246262">
          <w:marLeft w:val="0"/>
          <w:marRight w:val="0"/>
          <w:marTop w:val="0"/>
          <w:marBottom w:val="0"/>
          <w:divBdr>
            <w:top w:val="none" w:sz="0" w:space="0" w:color="auto"/>
            <w:left w:val="none" w:sz="0" w:space="0" w:color="auto"/>
            <w:bottom w:val="none" w:sz="0" w:space="0" w:color="auto"/>
            <w:right w:val="none" w:sz="0" w:space="0" w:color="auto"/>
          </w:divBdr>
        </w:div>
        <w:div w:id="2036301591">
          <w:marLeft w:val="0"/>
          <w:marRight w:val="0"/>
          <w:marTop w:val="0"/>
          <w:marBottom w:val="0"/>
          <w:divBdr>
            <w:top w:val="none" w:sz="0" w:space="0" w:color="auto"/>
            <w:left w:val="none" w:sz="0" w:space="0" w:color="auto"/>
            <w:bottom w:val="none" w:sz="0" w:space="0" w:color="auto"/>
            <w:right w:val="none" w:sz="0" w:space="0" w:color="auto"/>
          </w:divBdr>
        </w:div>
        <w:div w:id="1094286233">
          <w:marLeft w:val="0"/>
          <w:marRight w:val="0"/>
          <w:marTop w:val="0"/>
          <w:marBottom w:val="0"/>
          <w:divBdr>
            <w:top w:val="none" w:sz="0" w:space="0" w:color="auto"/>
            <w:left w:val="none" w:sz="0" w:space="0" w:color="auto"/>
            <w:bottom w:val="none" w:sz="0" w:space="0" w:color="auto"/>
            <w:right w:val="none" w:sz="0" w:space="0" w:color="auto"/>
          </w:divBdr>
        </w:div>
        <w:div w:id="1027297614">
          <w:marLeft w:val="0"/>
          <w:marRight w:val="0"/>
          <w:marTop w:val="0"/>
          <w:marBottom w:val="0"/>
          <w:divBdr>
            <w:top w:val="none" w:sz="0" w:space="0" w:color="auto"/>
            <w:left w:val="none" w:sz="0" w:space="0" w:color="auto"/>
            <w:bottom w:val="none" w:sz="0" w:space="0" w:color="auto"/>
            <w:right w:val="none" w:sz="0" w:space="0" w:color="auto"/>
          </w:divBdr>
        </w:div>
        <w:div w:id="1245653308">
          <w:marLeft w:val="0"/>
          <w:marRight w:val="0"/>
          <w:marTop w:val="0"/>
          <w:marBottom w:val="0"/>
          <w:divBdr>
            <w:top w:val="none" w:sz="0" w:space="0" w:color="auto"/>
            <w:left w:val="none" w:sz="0" w:space="0" w:color="auto"/>
            <w:bottom w:val="none" w:sz="0" w:space="0" w:color="auto"/>
            <w:right w:val="none" w:sz="0" w:space="0" w:color="auto"/>
          </w:divBdr>
        </w:div>
        <w:div w:id="1995140218">
          <w:marLeft w:val="0"/>
          <w:marRight w:val="0"/>
          <w:marTop w:val="0"/>
          <w:marBottom w:val="0"/>
          <w:divBdr>
            <w:top w:val="none" w:sz="0" w:space="0" w:color="auto"/>
            <w:left w:val="none" w:sz="0" w:space="0" w:color="auto"/>
            <w:bottom w:val="none" w:sz="0" w:space="0" w:color="auto"/>
            <w:right w:val="none" w:sz="0" w:space="0" w:color="auto"/>
          </w:divBdr>
        </w:div>
        <w:div w:id="977804202">
          <w:marLeft w:val="0"/>
          <w:marRight w:val="0"/>
          <w:marTop w:val="0"/>
          <w:marBottom w:val="0"/>
          <w:divBdr>
            <w:top w:val="none" w:sz="0" w:space="0" w:color="auto"/>
            <w:left w:val="none" w:sz="0" w:space="0" w:color="auto"/>
            <w:bottom w:val="none" w:sz="0" w:space="0" w:color="auto"/>
            <w:right w:val="none" w:sz="0" w:space="0" w:color="auto"/>
          </w:divBdr>
        </w:div>
        <w:div w:id="1733120722">
          <w:marLeft w:val="0"/>
          <w:marRight w:val="0"/>
          <w:marTop w:val="0"/>
          <w:marBottom w:val="0"/>
          <w:divBdr>
            <w:top w:val="none" w:sz="0" w:space="0" w:color="auto"/>
            <w:left w:val="none" w:sz="0" w:space="0" w:color="auto"/>
            <w:bottom w:val="none" w:sz="0" w:space="0" w:color="auto"/>
            <w:right w:val="none" w:sz="0" w:space="0" w:color="auto"/>
          </w:divBdr>
        </w:div>
        <w:div w:id="1689988844">
          <w:marLeft w:val="0"/>
          <w:marRight w:val="0"/>
          <w:marTop w:val="0"/>
          <w:marBottom w:val="0"/>
          <w:divBdr>
            <w:top w:val="none" w:sz="0" w:space="0" w:color="auto"/>
            <w:left w:val="none" w:sz="0" w:space="0" w:color="auto"/>
            <w:bottom w:val="none" w:sz="0" w:space="0" w:color="auto"/>
            <w:right w:val="none" w:sz="0" w:space="0" w:color="auto"/>
          </w:divBdr>
        </w:div>
        <w:div w:id="654989521">
          <w:marLeft w:val="0"/>
          <w:marRight w:val="0"/>
          <w:marTop w:val="0"/>
          <w:marBottom w:val="0"/>
          <w:divBdr>
            <w:top w:val="none" w:sz="0" w:space="0" w:color="auto"/>
            <w:left w:val="none" w:sz="0" w:space="0" w:color="auto"/>
            <w:bottom w:val="none" w:sz="0" w:space="0" w:color="auto"/>
            <w:right w:val="none" w:sz="0" w:space="0" w:color="auto"/>
          </w:divBdr>
        </w:div>
        <w:div w:id="2032409769">
          <w:marLeft w:val="0"/>
          <w:marRight w:val="0"/>
          <w:marTop w:val="0"/>
          <w:marBottom w:val="0"/>
          <w:divBdr>
            <w:top w:val="none" w:sz="0" w:space="0" w:color="auto"/>
            <w:left w:val="none" w:sz="0" w:space="0" w:color="auto"/>
            <w:bottom w:val="none" w:sz="0" w:space="0" w:color="auto"/>
            <w:right w:val="none" w:sz="0" w:space="0" w:color="auto"/>
          </w:divBdr>
        </w:div>
        <w:div w:id="521893517">
          <w:marLeft w:val="0"/>
          <w:marRight w:val="0"/>
          <w:marTop w:val="0"/>
          <w:marBottom w:val="0"/>
          <w:divBdr>
            <w:top w:val="none" w:sz="0" w:space="0" w:color="auto"/>
            <w:left w:val="none" w:sz="0" w:space="0" w:color="auto"/>
            <w:bottom w:val="none" w:sz="0" w:space="0" w:color="auto"/>
            <w:right w:val="none" w:sz="0" w:space="0" w:color="auto"/>
          </w:divBdr>
        </w:div>
        <w:div w:id="717096337">
          <w:marLeft w:val="0"/>
          <w:marRight w:val="0"/>
          <w:marTop w:val="0"/>
          <w:marBottom w:val="0"/>
          <w:divBdr>
            <w:top w:val="none" w:sz="0" w:space="0" w:color="auto"/>
            <w:left w:val="none" w:sz="0" w:space="0" w:color="auto"/>
            <w:bottom w:val="none" w:sz="0" w:space="0" w:color="auto"/>
            <w:right w:val="none" w:sz="0" w:space="0" w:color="auto"/>
          </w:divBdr>
        </w:div>
        <w:div w:id="604773207">
          <w:marLeft w:val="0"/>
          <w:marRight w:val="0"/>
          <w:marTop w:val="0"/>
          <w:marBottom w:val="0"/>
          <w:divBdr>
            <w:top w:val="none" w:sz="0" w:space="0" w:color="auto"/>
            <w:left w:val="none" w:sz="0" w:space="0" w:color="auto"/>
            <w:bottom w:val="none" w:sz="0" w:space="0" w:color="auto"/>
            <w:right w:val="none" w:sz="0" w:space="0" w:color="auto"/>
          </w:divBdr>
        </w:div>
        <w:div w:id="1672683608">
          <w:marLeft w:val="0"/>
          <w:marRight w:val="0"/>
          <w:marTop w:val="0"/>
          <w:marBottom w:val="0"/>
          <w:divBdr>
            <w:top w:val="none" w:sz="0" w:space="0" w:color="auto"/>
            <w:left w:val="none" w:sz="0" w:space="0" w:color="auto"/>
            <w:bottom w:val="none" w:sz="0" w:space="0" w:color="auto"/>
            <w:right w:val="none" w:sz="0" w:space="0" w:color="auto"/>
          </w:divBdr>
        </w:div>
        <w:div w:id="1642465301">
          <w:marLeft w:val="0"/>
          <w:marRight w:val="0"/>
          <w:marTop w:val="0"/>
          <w:marBottom w:val="0"/>
          <w:divBdr>
            <w:top w:val="none" w:sz="0" w:space="0" w:color="auto"/>
            <w:left w:val="none" w:sz="0" w:space="0" w:color="auto"/>
            <w:bottom w:val="none" w:sz="0" w:space="0" w:color="auto"/>
            <w:right w:val="none" w:sz="0" w:space="0" w:color="auto"/>
          </w:divBdr>
        </w:div>
        <w:div w:id="132914325">
          <w:marLeft w:val="0"/>
          <w:marRight w:val="0"/>
          <w:marTop w:val="0"/>
          <w:marBottom w:val="0"/>
          <w:divBdr>
            <w:top w:val="none" w:sz="0" w:space="0" w:color="auto"/>
            <w:left w:val="none" w:sz="0" w:space="0" w:color="auto"/>
            <w:bottom w:val="none" w:sz="0" w:space="0" w:color="auto"/>
            <w:right w:val="none" w:sz="0" w:space="0" w:color="auto"/>
          </w:divBdr>
        </w:div>
        <w:div w:id="17708141">
          <w:marLeft w:val="0"/>
          <w:marRight w:val="0"/>
          <w:marTop w:val="0"/>
          <w:marBottom w:val="0"/>
          <w:divBdr>
            <w:top w:val="none" w:sz="0" w:space="0" w:color="auto"/>
            <w:left w:val="none" w:sz="0" w:space="0" w:color="auto"/>
            <w:bottom w:val="none" w:sz="0" w:space="0" w:color="auto"/>
            <w:right w:val="none" w:sz="0" w:space="0" w:color="auto"/>
          </w:divBdr>
        </w:div>
        <w:div w:id="1328048162">
          <w:marLeft w:val="0"/>
          <w:marRight w:val="0"/>
          <w:marTop w:val="0"/>
          <w:marBottom w:val="0"/>
          <w:divBdr>
            <w:top w:val="none" w:sz="0" w:space="0" w:color="auto"/>
            <w:left w:val="none" w:sz="0" w:space="0" w:color="auto"/>
            <w:bottom w:val="none" w:sz="0" w:space="0" w:color="auto"/>
            <w:right w:val="none" w:sz="0" w:space="0" w:color="auto"/>
          </w:divBdr>
        </w:div>
        <w:div w:id="111243824">
          <w:marLeft w:val="0"/>
          <w:marRight w:val="0"/>
          <w:marTop w:val="0"/>
          <w:marBottom w:val="0"/>
          <w:divBdr>
            <w:top w:val="none" w:sz="0" w:space="0" w:color="auto"/>
            <w:left w:val="none" w:sz="0" w:space="0" w:color="auto"/>
            <w:bottom w:val="none" w:sz="0" w:space="0" w:color="auto"/>
            <w:right w:val="none" w:sz="0" w:space="0" w:color="auto"/>
          </w:divBdr>
        </w:div>
        <w:div w:id="970936921">
          <w:marLeft w:val="0"/>
          <w:marRight w:val="0"/>
          <w:marTop w:val="0"/>
          <w:marBottom w:val="0"/>
          <w:divBdr>
            <w:top w:val="none" w:sz="0" w:space="0" w:color="auto"/>
            <w:left w:val="none" w:sz="0" w:space="0" w:color="auto"/>
            <w:bottom w:val="none" w:sz="0" w:space="0" w:color="auto"/>
            <w:right w:val="none" w:sz="0" w:space="0" w:color="auto"/>
          </w:divBdr>
        </w:div>
      </w:divsChild>
    </w:div>
    <w:div w:id="16080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www.acat.act.gov.au/home"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labourhirelicensing@worksafe.act.gov.au" TargetMode="External"/><Relationship Id="rId25" Type="http://schemas.openxmlformats.org/officeDocument/2006/relationships/hyperlink" Target="https://www.act.gov.au/privacy"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ombudsman.act.gov.au/publications/foi-guidelin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act.gov.au/ni/2020-68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yperlink" Target="https://www.legislation.act.gov.au/a/2020-21/" TargetMode="External"/><Relationship Id="rId19" Type="http://schemas.openxmlformats.org/officeDocument/2006/relationships/hyperlink" Target="https://www.ombudsman.act.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036A-2A2B-4256-BDB6-0B13B4A9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LABOUR HIRE LICENSING
COMPLIANCE AND ENFORCEMENT POLICY</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HIRE LICENSING
COMPLIANCE AND ENFORCEMENT POLICY</dc:title>
  <dc:subject/>
  <dc:creator>Alford, Robert</dc:creator>
  <cp:keywords/>
  <dc:description/>
  <cp:lastModifiedBy>Shepherd, Jackii</cp:lastModifiedBy>
  <cp:revision>2</cp:revision>
  <dcterms:created xsi:type="dcterms:W3CDTF">2022-10-20T03:46:00Z</dcterms:created>
  <dcterms:modified xsi:type="dcterms:W3CDTF">2022-10-20T03:46:00Z</dcterms:modified>
</cp:coreProperties>
</file>